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97BB" w14:textId="77777777" w:rsidR="00FD50CF" w:rsidRDefault="00AF63A5">
      <w:pPr>
        <w:pBdr>
          <w:top w:val="single" w:sz="3" w:space="0" w:color="000000"/>
          <w:left w:val="single" w:sz="2" w:space="0" w:color="000000"/>
          <w:bottom w:val="single" w:sz="4" w:space="0" w:color="000000"/>
          <w:right w:val="single" w:sz="6" w:space="0" w:color="000000"/>
        </w:pBdr>
        <w:spacing w:after="264" w:line="259" w:lineRule="auto"/>
        <w:ind w:left="111" w:right="0" w:hanging="10"/>
        <w:jc w:val="center"/>
      </w:pPr>
      <w:r>
        <w:rPr>
          <w:sz w:val="24"/>
        </w:rPr>
        <w:t>COMMUNE DE HEURTEAUVILLE</w:t>
      </w:r>
    </w:p>
    <w:p w14:paraId="1789B083" w14:textId="77777777" w:rsidR="00FD50CF" w:rsidRDefault="00AF63A5">
      <w:pPr>
        <w:pStyle w:val="Titre1"/>
        <w:ind w:left="101"/>
      </w:pPr>
      <w:r>
        <w:t>NOTE DE PRESENTATION BREVE ET SYNTHETIQUE DU BUDGET PRIMITIF</w:t>
      </w:r>
    </w:p>
    <w:p w14:paraId="18454152" w14:textId="77777777" w:rsidR="00FD50CF" w:rsidRDefault="00AF63A5">
      <w:pPr>
        <w:pBdr>
          <w:top w:val="single" w:sz="3" w:space="0" w:color="000000"/>
          <w:left w:val="single" w:sz="2" w:space="0" w:color="000000"/>
          <w:bottom w:val="single" w:sz="4" w:space="0" w:color="000000"/>
          <w:right w:val="single" w:sz="6" w:space="0" w:color="000000"/>
        </w:pBdr>
        <w:spacing w:after="264" w:line="259" w:lineRule="auto"/>
        <w:ind w:left="111" w:right="0" w:hanging="10"/>
        <w:jc w:val="center"/>
      </w:pPr>
      <w:r>
        <w:rPr>
          <w:sz w:val="24"/>
        </w:rPr>
        <w:t>2021</w:t>
      </w:r>
    </w:p>
    <w:p w14:paraId="33E7B551" w14:textId="77777777" w:rsidR="00FD50CF" w:rsidRDefault="00AF63A5">
      <w:pPr>
        <w:spacing w:after="191" w:line="259" w:lineRule="auto"/>
        <w:ind w:left="14" w:right="0" w:hanging="10"/>
        <w:jc w:val="left"/>
      </w:pPr>
      <w:r>
        <w:rPr>
          <w:sz w:val="26"/>
        </w:rPr>
        <w:t>I. Le cadre général du budget</w:t>
      </w:r>
    </w:p>
    <w:p w14:paraId="5B23A5B0" w14:textId="77777777" w:rsidR="00FD50CF" w:rsidRDefault="00AF63A5">
      <w:pPr>
        <w:spacing w:after="285"/>
        <w:ind w:left="52"/>
      </w:pPr>
      <w:r>
        <w:t>L'article L 2313-1 du code général des collectivités territoriales prévoit qu'une présentation brève et synthétique retraçant les informations financières essentielles est jointe au budget primitif afin de permettre aux citoyens d'en saisir les enjeux.</w:t>
      </w:r>
    </w:p>
    <w:p w14:paraId="019832CC" w14:textId="77777777" w:rsidR="00FD50CF" w:rsidRDefault="00AF63A5">
      <w:pPr>
        <w:spacing w:after="284"/>
        <w:ind w:left="52" w:right="57"/>
      </w:pPr>
      <w:r>
        <w:t>La présente note répond à cette obligation pour la commune ; elle est disponible sur le site internet de la commune.</w:t>
      </w:r>
    </w:p>
    <w:p w14:paraId="46E17820" w14:textId="77777777" w:rsidR="00FD50CF" w:rsidRDefault="00AF63A5">
      <w:pPr>
        <w:spacing w:after="261"/>
        <w:ind w:left="52" w:right="57"/>
      </w:pPr>
      <w:r>
        <w:t xml:space="preserve">Le budget primitif retrace l'ensemble des dépenses et des recettes autorisées et prévues pour l'année 2021. Il respecte les principes budgétaires : annualité, universalité, unité, équilibre, sincérité. Le budget primitif constitue le premier acte obligatoire du cycle budgétaire annuel de la collectivité, Il doit être voté par l'assemblée délibérante avant le 15 avril de l'année à laquelle il se rapporte, ou le 30 avril l'année de renouvellement de l'assemblée, et transmis au représentant de l'État dans les 15 jours qui suivent son approbation. Par cet acte, le maire, ordonnateur est autorisé à effectuer les opérations de recettes et de dépenses inscrites au budget, pour la période qui s'étend du t </w:t>
      </w:r>
      <w:proofErr w:type="spellStart"/>
      <w:r>
        <w:t>erjanvier</w:t>
      </w:r>
      <w:proofErr w:type="spellEnd"/>
      <w:r>
        <w:t xml:space="preserve"> au 31 décembre de I 'année civile.</w:t>
      </w:r>
    </w:p>
    <w:p w14:paraId="52CA506C" w14:textId="77777777" w:rsidR="00FD50CF" w:rsidRDefault="00AF63A5">
      <w:pPr>
        <w:ind w:left="52" w:right="57"/>
      </w:pPr>
      <w:r>
        <w:t>Le budget 2021 a été voté le 9 avril 2021 par le conseil municipal. Il peut être consulté sur simple demande au secrétariat de la mairie aux heures d'ouvertures des bureaux. Ce budget a été réalisé par la commission des finances le 26/03/2021. Il a été établi avec la volonté '</w:t>
      </w:r>
    </w:p>
    <w:p w14:paraId="367C1AA6" w14:textId="77777777" w:rsidR="00FD50CF" w:rsidRDefault="00AF63A5">
      <w:pPr>
        <w:numPr>
          <w:ilvl w:val="0"/>
          <w:numId w:val="1"/>
        </w:numPr>
        <w:ind w:left="52" w:right="57"/>
      </w:pPr>
      <w:proofErr w:type="gramStart"/>
      <w:r>
        <w:t>de</w:t>
      </w:r>
      <w:proofErr w:type="gramEnd"/>
      <w:r>
        <w:t xml:space="preserve"> maîtriser les dépenses de fonctionnement tout en maintenant le niveau et la qualité des services rendus aux habitants ;</w:t>
      </w:r>
    </w:p>
    <w:p w14:paraId="52171CDC" w14:textId="77777777" w:rsidR="00FD50CF" w:rsidRDefault="00AF63A5">
      <w:pPr>
        <w:numPr>
          <w:ilvl w:val="0"/>
          <w:numId w:val="1"/>
        </w:numPr>
        <w:spacing w:after="260"/>
        <w:ind w:left="52" w:right="57"/>
      </w:pPr>
      <w:proofErr w:type="gramStart"/>
      <w:r>
        <w:t>de</w:t>
      </w:r>
      <w:proofErr w:type="gramEnd"/>
      <w:r>
        <w:t xml:space="preserve"> contenir la dette en limitant le recours à l'emprunt ; </w:t>
      </w:r>
      <w:r>
        <w:rPr>
          <w:noProof/>
        </w:rPr>
        <w:drawing>
          <wp:inline distT="0" distB="0" distL="0" distR="0" wp14:anchorId="283980C9" wp14:editId="410E794F">
            <wp:extent cx="39629" cy="12193"/>
            <wp:effectExtent l="0" t="0" r="0" b="0"/>
            <wp:docPr id="2653" name="Picture 2653"/>
            <wp:cNvGraphicFramePr/>
            <a:graphic xmlns:a="http://schemas.openxmlformats.org/drawingml/2006/main">
              <a:graphicData uri="http://schemas.openxmlformats.org/drawingml/2006/picture">
                <pic:pic xmlns:pic="http://schemas.openxmlformats.org/drawingml/2006/picture">
                  <pic:nvPicPr>
                    <pic:cNvPr id="2653" name="Picture 2653"/>
                    <pic:cNvPicPr/>
                  </pic:nvPicPr>
                  <pic:blipFill>
                    <a:blip r:embed="rId5"/>
                    <a:stretch>
                      <a:fillRect/>
                    </a:stretch>
                  </pic:blipFill>
                  <pic:spPr>
                    <a:xfrm>
                      <a:off x="0" y="0"/>
                      <a:ext cx="39629" cy="12193"/>
                    </a:xfrm>
                    <a:prstGeom prst="rect">
                      <a:avLst/>
                    </a:prstGeom>
                  </pic:spPr>
                </pic:pic>
              </a:graphicData>
            </a:graphic>
          </wp:inline>
        </w:drawing>
      </w:r>
      <w:r>
        <w:t xml:space="preserve"> de mobiliser des subventions auprès du conseil départemental et de la Région chaque fois que possible.</w:t>
      </w:r>
    </w:p>
    <w:p w14:paraId="5BBAF37F" w14:textId="77777777" w:rsidR="00FD50CF" w:rsidRDefault="00AF63A5">
      <w:pPr>
        <w:spacing w:after="297"/>
        <w:ind w:left="52" w:right="57"/>
      </w:pPr>
      <w:r>
        <w:t>Les sections de fonctionnement et investissement structurent le budget de notre collectivité. Dun côté, la gestion des affaires courantes (ou section de fonctionnement), incluant notamment le versement des salaires des agents de la commune ; de l'autre, la section d'investissement qui a vocation à préparer l'avenir.</w:t>
      </w:r>
    </w:p>
    <w:p w14:paraId="2E1C253B" w14:textId="77777777" w:rsidR="00FD50CF" w:rsidRDefault="00AF63A5">
      <w:pPr>
        <w:spacing w:after="0" w:line="259" w:lineRule="auto"/>
        <w:ind w:left="14" w:right="0" w:hanging="10"/>
        <w:jc w:val="left"/>
      </w:pPr>
      <w:r>
        <w:rPr>
          <w:sz w:val="26"/>
        </w:rPr>
        <w:t>II. La section de fonctionnement</w:t>
      </w:r>
    </w:p>
    <w:p w14:paraId="08CD16F6" w14:textId="77777777" w:rsidR="00FD50CF" w:rsidRDefault="00AF63A5">
      <w:pPr>
        <w:spacing w:after="269"/>
        <w:ind w:left="399" w:right="57"/>
      </w:pPr>
      <w:r>
        <w:t>a) Généralités</w:t>
      </w:r>
    </w:p>
    <w:p w14:paraId="3EF69CA1" w14:textId="77777777" w:rsidR="00FD50CF" w:rsidRDefault="00AF63A5">
      <w:pPr>
        <w:spacing w:after="206"/>
        <w:ind w:left="52" w:right="57"/>
      </w:pPr>
      <w:r>
        <w:t>Le budget de fonctionnement permet à notre collectivité d'assurer le quotidien.</w:t>
      </w:r>
    </w:p>
    <w:p w14:paraId="15E3AE59" w14:textId="45EAE18C" w:rsidR="00FD50CF" w:rsidRDefault="00AF63A5">
      <w:pPr>
        <w:spacing w:after="249"/>
        <w:ind w:left="52" w:right="57"/>
      </w:pPr>
      <w:r>
        <w:t xml:space="preserve">La section de fonctionnement regroupe l'ensemble des dépenses et des recettes nécessaires au fonctionnement courant et récurrent des services communaux. C'est un peu comme le budget d'une </w:t>
      </w:r>
      <w:proofErr w:type="spellStart"/>
      <w:r>
        <w:t>farnille</w:t>
      </w:r>
      <w:proofErr w:type="spellEnd"/>
      <w:r>
        <w:t xml:space="preserve"> : le salaire des parents d'un côté et toutes les dépenses quotidiennes de l'autre (alimentation, loisirs, santé, impôts, remboursement des crédits)</w:t>
      </w:r>
      <w:r>
        <w:rPr>
          <w:noProof/>
        </w:rPr>
        <w:drawing>
          <wp:inline distT="0" distB="0" distL="0" distR="0" wp14:anchorId="6350A0D1" wp14:editId="273658F4">
            <wp:extent cx="15242" cy="27433"/>
            <wp:effectExtent l="0" t="0" r="0" b="0"/>
            <wp:docPr id="2654" name="Picture 2654"/>
            <wp:cNvGraphicFramePr/>
            <a:graphic xmlns:a="http://schemas.openxmlformats.org/drawingml/2006/main">
              <a:graphicData uri="http://schemas.openxmlformats.org/drawingml/2006/picture">
                <pic:pic xmlns:pic="http://schemas.openxmlformats.org/drawingml/2006/picture">
                  <pic:nvPicPr>
                    <pic:cNvPr id="2654" name="Picture 2654"/>
                    <pic:cNvPicPr/>
                  </pic:nvPicPr>
                  <pic:blipFill>
                    <a:blip r:embed="rId6"/>
                    <a:stretch>
                      <a:fillRect/>
                    </a:stretch>
                  </pic:blipFill>
                  <pic:spPr>
                    <a:xfrm>
                      <a:off x="0" y="0"/>
                      <a:ext cx="15242" cy="27433"/>
                    </a:xfrm>
                    <a:prstGeom prst="rect">
                      <a:avLst/>
                    </a:prstGeom>
                  </pic:spPr>
                </pic:pic>
              </a:graphicData>
            </a:graphic>
          </wp:inline>
        </w:drawing>
      </w:r>
    </w:p>
    <w:p w14:paraId="5AA44859" w14:textId="77777777" w:rsidR="00FD50CF" w:rsidRDefault="00AF63A5">
      <w:pPr>
        <w:ind w:left="52" w:right="57"/>
      </w:pPr>
      <w:r>
        <w:t>Pour notre commune :</w:t>
      </w:r>
    </w:p>
    <w:p w14:paraId="6B786B20" w14:textId="77777777" w:rsidR="00FD50CF" w:rsidRDefault="00AF63A5">
      <w:pPr>
        <w:spacing w:after="297"/>
        <w:ind w:left="52" w:right="57"/>
      </w:pPr>
      <w:r>
        <w:t>Les recettes de fonctionnement correspondent : Aux impôts locaux, aux dotations versées par l'Etat, attribution de compensation, taxe sur les pylônes électriques, attribution du FDTP, à la location de la salle, au loyer du logement, concession de cimetière, redevance occupation du domaine public, à diverses subventions.</w:t>
      </w:r>
    </w:p>
    <w:p w14:paraId="05B2A0F1" w14:textId="77777777" w:rsidR="00FD50CF" w:rsidRDefault="00AF63A5">
      <w:pPr>
        <w:spacing w:after="231"/>
        <w:ind w:left="52" w:right="57"/>
      </w:pPr>
      <w:r>
        <w:t>Les recettes réelles de fonctionnement 2021 représentent 277 425.30 euros.</w:t>
      </w:r>
    </w:p>
    <w:p w14:paraId="30D4E9D6" w14:textId="77777777" w:rsidR="00FD50CF" w:rsidRDefault="00AF63A5">
      <w:pPr>
        <w:spacing w:after="238"/>
        <w:ind w:left="52" w:right="57"/>
      </w:pPr>
      <w:r>
        <w:lastRenderedPageBreak/>
        <w:t>Les dépenses de fonctionnement sont constituées par les salaires et charges sociales du personnel municipal, les indemnités des élus, l'entretien et la consommation des bâtiments communaux, les achats de matières premières et de fournitures, les prestations de services effectuées, les subventions versées aux associations</w:t>
      </w:r>
    </w:p>
    <w:p w14:paraId="731B77A1" w14:textId="77777777" w:rsidR="00FD50CF" w:rsidRDefault="00AF63A5">
      <w:pPr>
        <w:spacing w:after="253"/>
        <w:ind w:left="52" w:right="57"/>
      </w:pPr>
      <w:r>
        <w:t>Les dépenses de fonctionnement 2021 représentent 267 392.69 euros</w:t>
      </w:r>
    </w:p>
    <w:p w14:paraId="7FC940DD" w14:textId="6CBA06E1" w:rsidR="00FD50CF" w:rsidRDefault="00AF63A5">
      <w:pPr>
        <w:spacing w:after="278"/>
        <w:ind w:left="52" w:right="57"/>
      </w:pPr>
      <w:r>
        <w:t xml:space="preserve">Au final, </w:t>
      </w:r>
      <w:proofErr w:type="spellStart"/>
      <w:r>
        <w:t>récart</w:t>
      </w:r>
      <w:proofErr w:type="spellEnd"/>
      <w:r>
        <w:t xml:space="preserve"> entre le volume total des recettes de fonctionnement et celui des dépenses de fonctionnement constitue l'autofinancement : 10 032*61 € </w:t>
      </w:r>
      <w:r w:rsidR="00A81C21">
        <w:t>c</w:t>
      </w:r>
      <w:r w:rsidR="00A81C21">
        <w:rPr>
          <w:vertAlign w:val="superscript"/>
        </w:rPr>
        <w:t>’</w:t>
      </w:r>
      <w:r w:rsidR="00A81C21">
        <w:t>est-à-dire</w:t>
      </w:r>
      <w:r>
        <w:t xml:space="preserve"> la capacité de la commune à financer elle-même ses projets d'investissement sans recourir nécessairement à un emprunt nouveau.</w:t>
      </w:r>
    </w:p>
    <w:p w14:paraId="66CA5558" w14:textId="77777777" w:rsidR="00FD50CF" w:rsidRDefault="00AF63A5">
      <w:pPr>
        <w:ind w:left="52" w:right="57"/>
      </w:pPr>
      <w:r>
        <w:t>Les recettes de fonctionnement des communes ont beaucoup baissé du fait d 'aides de l'Etat en constante diminution.</w:t>
      </w:r>
    </w:p>
    <w:p w14:paraId="7B3902EE" w14:textId="5473FBEE" w:rsidR="00FD50CF" w:rsidRDefault="00AF63A5">
      <w:pPr>
        <w:ind w:left="52" w:right="57"/>
      </w:pPr>
      <w:r>
        <w:t>DGF 2016</w:t>
      </w:r>
      <w:r w:rsidR="00A81C21">
        <w:t> :</w:t>
      </w:r>
      <w:r>
        <w:t xml:space="preserve"> 35 046 €</w:t>
      </w:r>
    </w:p>
    <w:p w14:paraId="55326F3A" w14:textId="77777777" w:rsidR="00FD50CF" w:rsidRDefault="00AF63A5">
      <w:pPr>
        <w:ind w:left="52" w:right="57"/>
      </w:pPr>
      <w:r>
        <w:t>DGF 2017 : 31 063 €</w:t>
      </w:r>
    </w:p>
    <w:p w14:paraId="0AE1ED33" w14:textId="77777777" w:rsidR="00FD50CF" w:rsidRDefault="00AF63A5">
      <w:pPr>
        <w:ind w:left="52" w:right="57"/>
      </w:pPr>
      <w:r>
        <w:t>DGF 2018 : 28 379 €</w:t>
      </w:r>
    </w:p>
    <w:p w14:paraId="18556AF0" w14:textId="77777777" w:rsidR="00FD50CF" w:rsidRDefault="00AF63A5">
      <w:pPr>
        <w:ind w:left="52" w:right="57"/>
      </w:pPr>
      <w:r>
        <w:t>DGF 2019 : 25 995 €</w:t>
      </w:r>
    </w:p>
    <w:p w14:paraId="1FF42F83" w14:textId="77777777" w:rsidR="00FD50CF" w:rsidRDefault="00AF63A5">
      <w:pPr>
        <w:ind w:left="52" w:right="57"/>
      </w:pPr>
      <w:r>
        <w:t>DGF 2020 : 24 004 €</w:t>
      </w:r>
    </w:p>
    <w:p w14:paraId="75CF8283" w14:textId="77777777" w:rsidR="00FD50CF" w:rsidRDefault="00AF63A5">
      <w:pPr>
        <w:spacing w:after="208"/>
        <w:ind w:left="52" w:right="57"/>
      </w:pPr>
      <w:r>
        <w:t>DGF 2021 : 22 079 €</w:t>
      </w:r>
    </w:p>
    <w:p w14:paraId="34CED832" w14:textId="77777777" w:rsidR="00FD50CF" w:rsidRDefault="00AF63A5">
      <w:pPr>
        <w:ind w:left="52" w:right="57"/>
      </w:pPr>
      <w:r>
        <w:t>Les principaux types de recettes pour une commune :</w:t>
      </w:r>
    </w:p>
    <w:p w14:paraId="7E48D2B2" w14:textId="77777777" w:rsidR="00FD50CF" w:rsidRDefault="00AF63A5">
      <w:pPr>
        <w:numPr>
          <w:ilvl w:val="0"/>
          <w:numId w:val="2"/>
        </w:numPr>
        <w:ind w:right="57" w:hanging="125"/>
      </w:pPr>
      <w:r>
        <w:t xml:space="preserve">Les impôts locaux </w:t>
      </w:r>
      <w:r>
        <w:tab/>
        <w:t>: 104 786.00 €) (2021 : 101 248.00 € (estimatif))</w:t>
      </w:r>
    </w:p>
    <w:p w14:paraId="4AC80361" w14:textId="77777777" w:rsidR="00FD50CF" w:rsidRDefault="00AF63A5">
      <w:pPr>
        <w:ind w:left="52" w:right="57"/>
      </w:pPr>
      <w:r>
        <w:t>Compensation TF : (2020 : 1489 €) (2021 : 1513 €)</w:t>
      </w:r>
    </w:p>
    <w:p w14:paraId="76367EDF" w14:textId="77777777" w:rsidR="00FD50CF" w:rsidRDefault="00AF63A5">
      <w:pPr>
        <w:ind w:left="52" w:right="57"/>
      </w:pPr>
      <w:r>
        <w:t>Compensation FH : (2020 : 2342 €) (2021 : O €)</w:t>
      </w:r>
    </w:p>
    <w:p w14:paraId="23AE1AAA" w14:textId="77777777" w:rsidR="00FD50CF" w:rsidRDefault="00AF63A5">
      <w:pPr>
        <w:spacing w:after="247"/>
        <w:ind w:left="52" w:right="57"/>
      </w:pPr>
      <w:r>
        <w:t>Soit une baisse des recettes de (-5856 €)</w:t>
      </w:r>
    </w:p>
    <w:p w14:paraId="6941A3BA" w14:textId="3C2EA7C5" w:rsidR="00FD50CF" w:rsidRDefault="00AF63A5">
      <w:pPr>
        <w:numPr>
          <w:ilvl w:val="0"/>
          <w:numId w:val="2"/>
        </w:numPr>
        <w:ind w:right="57" w:hanging="125"/>
      </w:pPr>
      <w:r>
        <w:t xml:space="preserve">Les dotations versées par </w:t>
      </w:r>
      <w:r w:rsidR="00A81C21">
        <w:t>l’</w:t>
      </w:r>
      <w:r>
        <w:t>Etat</w:t>
      </w:r>
    </w:p>
    <w:p w14:paraId="16330AB6" w14:textId="77777777" w:rsidR="00FD50CF" w:rsidRDefault="00AF63A5">
      <w:pPr>
        <w:numPr>
          <w:ilvl w:val="0"/>
          <w:numId w:val="2"/>
        </w:numPr>
        <w:ind w:right="57" w:hanging="125"/>
      </w:pPr>
      <w:r>
        <w:t>La taxe sur les pylônes électriques : 26 010 €</w:t>
      </w:r>
    </w:p>
    <w:p w14:paraId="3F2EB06C" w14:textId="77777777" w:rsidR="00FD50CF" w:rsidRDefault="00AF63A5">
      <w:pPr>
        <w:numPr>
          <w:ilvl w:val="0"/>
          <w:numId w:val="2"/>
        </w:numPr>
        <w:spacing w:after="238"/>
        <w:ind w:right="57" w:hanging="125"/>
      </w:pPr>
      <w:r>
        <w:t>Revenus du logement et de la salle polyvalente (fermée depuis le début du confinement en mars 2020).</w:t>
      </w:r>
    </w:p>
    <w:p w14:paraId="7D3303EF" w14:textId="77777777" w:rsidR="00FD50CF" w:rsidRDefault="00AF63A5">
      <w:pPr>
        <w:numPr>
          <w:ilvl w:val="0"/>
          <w:numId w:val="3"/>
        </w:numPr>
        <w:ind w:right="57" w:hanging="240"/>
      </w:pPr>
      <w:bookmarkStart w:id="0" w:name="_Hlk69997815"/>
      <w:r>
        <w:rPr>
          <w:noProof/>
        </w:rPr>
        <w:drawing>
          <wp:anchor distT="0" distB="0" distL="114300" distR="114300" simplePos="0" relativeHeight="251658240" behindDoc="0" locked="0" layoutInCell="1" allowOverlap="0" wp14:anchorId="6AFF591C" wp14:editId="610A8A85">
            <wp:simplePos x="0" y="0"/>
            <wp:positionH relativeFrom="page">
              <wp:posOffset>140227</wp:posOffset>
            </wp:positionH>
            <wp:positionV relativeFrom="page">
              <wp:posOffset>7522822</wp:posOffset>
            </wp:positionV>
            <wp:extent cx="548714" cy="6097"/>
            <wp:effectExtent l="0" t="0" r="0" b="0"/>
            <wp:wrapTopAndBottom/>
            <wp:docPr id="6573" name="Picture 6573"/>
            <wp:cNvGraphicFramePr/>
            <a:graphic xmlns:a="http://schemas.openxmlformats.org/drawingml/2006/main">
              <a:graphicData uri="http://schemas.openxmlformats.org/drawingml/2006/picture">
                <pic:pic xmlns:pic="http://schemas.openxmlformats.org/drawingml/2006/picture">
                  <pic:nvPicPr>
                    <pic:cNvPr id="6573" name="Picture 6573"/>
                    <pic:cNvPicPr/>
                  </pic:nvPicPr>
                  <pic:blipFill>
                    <a:blip r:embed="rId7"/>
                    <a:stretch>
                      <a:fillRect/>
                    </a:stretch>
                  </pic:blipFill>
                  <pic:spPr>
                    <a:xfrm>
                      <a:off x="0" y="0"/>
                      <a:ext cx="548714" cy="6097"/>
                    </a:xfrm>
                    <a:prstGeom prst="rect">
                      <a:avLst/>
                    </a:prstGeom>
                  </pic:spPr>
                </pic:pic>
              </a:graphicData>
            </a:graphic>
          </wp:anchor>
        </w:drawing>
      </w:r>
      <w:r>
        <w:t>Les principales dépenses et recettes de la section :</w:t>
      </w:r>
    </w:p>
    <w:tbl>
      <w:tblPr>
        <w:tblStyle w:val="TableGrid"/>
        <w:tblW w:w="8151" w:type="dxa"/>
        <w:tblInd w:w="903" w:type="dxa"/>
        <w:tblCellMar>
          <w:top w:w="7" w:type="dxa"/>
          <w:left w:w="10" w:type="dxa"/>
          <w:right w:w="124" w:type="dxa"/>
        </w:tblCellMar>
        <w:tblLook w:val="04A0" w:firstRow="1" w:lastRow="0" w:firstColumn="1" w:lastColumn="0" w:noHBand="0" w:noVBand="1"/>
      </w:tblPr>
      <w:tblGrid>
        <w:gridCol w:w="2055"/>
        <w:gridCol w:w="2097"/>
        <w:gridCol w:w="1989"/>
        <w:gridCol w:w="2010"/>
      </w:tblGrid>
      <w:tr w:rsidR="00FD50CF" w14:paraId="579E74F9" w14:textId="77777777">
        <w:trPr>
          <w:trHeight w:val="268"/>
        </w:trPr>
        <w:tc>
          <w:tcPr>
            <w:tcW w:w="2045" w:type="dxa"/>
            <w:tcBorders>
              <w:top w:val="single" w:sz="2" w:space="0" w:color="000000"/>
              <w:left w:val="single" w:sz="2" w:space="0" w:color="000000"/>
              <w:bottom w:val="single" w:sz="2" w:space="0" w:color="000000"/>
              <w:right w:val="single" w:sz="2" w:space="0" w:color="000000"/>
            </w:tcBorders>
          </w:tcPr>
          <w:p w14:paraId="292AECD3" w14:textId="20B66B50" w:rsidR="00FD50CF" w:rsidRDefault="00AF63A5">
            <w:pPr>
              <w:spacing w:after="0" w:line="259" w:lineRule="auto"/>
              <w:ind w:left="114" w:right="0" w:firstLine="0"/>
              <w:jc w:val="left"/>
            </w:pPr>
            <w:bookmarkStart w:id="1" w:name="_Hlk69997790"/>
            <w:bookmarkEnd w:id="0"/>
            <w:r>
              <w:t>D</w:t>
            </w:r>
            <w:r w:rsidR="00A81C21">
              <w:t>épe</w:t>
            </w:r>
            <w:r>
              <w:t>nses</w:t>
            </w:r>
          </w:p>
        </w:tc>
        <w:tc>
          <w:tcPr>
            <w:tcW w:w="2110" w:type="dxa"/>
            <w:tcBorders>
              <w:top w:val="single" w:sz="2" w:space="0" w:color="000000"/>
              <w:left w:val="single" w:sz="2" w:space="0" w:color="000000"/>
              <w:bottom w:val="single" w:sz="2" w:space="0" w:color="000000"/>
              <w:right w:val="single" w:sz="2" w:space="0" w:color="000000"/>
            </w:tcBorders>
          </w:tcPr>
          <w:p w14:paraId="6ECC1E03" w14:textId="77777777" w:rsidR="00FD50CF" w:rsidRDefault="00AF63A5">
            <w:pPr>
              <w:spacing w:after="0" w:line="259" w:lineRule="auto"/>
              <w:ind w:left="104" w:right="0" w:firstLine="0"/>
              <w:jc w:val="left"/>
            </w:pPr>
            <w:r>
              <w:t>Montant</w:t>
            </w:r>
          </w:p>
        </w:tc>
        <w:tc>
          <w:tcPr>
            <w:tcW w:w="1974" w:type="dxa"/>
            <w:tcBorders>
              <w:top w:val="single" w:sz="2" w:space="0" w:color="000000"/>
              <w:left w:val="single" w:sz="2" w:space="0" w:color="000000"/>
              <w:bottom w:val="single" w:sz="2" w:space="0" w:color="000000"/>
              <w:right w:val="single" w:sz="2" w:space="0" w:color="000000"/>
            </w:tcBorders>
          </w:tcPr>
          <w:p w14:paraId="27A83E3F" w14:textId="50F09618" w:rsidR="00FD50CF" w:rsidRDefault="00A81C21">
            <w:pPr>
              <w:spacing w:after="0" w:line="259" w:lineRule="auto"/>
              <w:ind w:left="40" w:right="0" w:firstLine="0"/>
              <w:jc w:val="left"/>
            </w:pPr>
            <w:r>
              <w:t>R</w:t>
            </w:r>
            <w:r w:rsidR="00AF63A5">
              <w:t>ecettes</w:t>
            </w:r>
          </w:p>
        </w:tc>
        <w:tc>
          <w:tcPr>
            <w:tcW w:w="2022" w:type="dxa"/>
            <w:tcBorders>
              <w:top w:val="single" w:sz="2" w:space="0" w:color="000000"/>
              <w:left w:val="single" w:sz="2" w:space="0" w:color="000000"/>
              <w:bottom w:val="single" w:sz="2" w:space="0" w:color="000000"/>
              <w:right w:val="single" w:sz="2" w:space="0" w:color="000000"/>
            </w:tcBorders>
          </w:tcPr>
          <w:p w14:paraId="7C68B2C0" w14:textId="77777777" w:rsidR="00FD50CF" w:rsidRDefault="00AF63A5">
            <w:pPr>
              <w:spacing w:after="0" w:line="259" w:lineRule="auto"/>
              <w:ind w:left="106" w:right="0" w:firstLine="0"/>
              <w:jc w:val="left"/>
            </w:pPr>
            <w:r>
              <w:t>Montant</w:t>
            </w:r>
          </w:p>
        </w:tc>
      </w:tr>
      <w:tr w:rsidR="00FD50CF" w14:paraId="3DAACF26" w14:textId="77777777">
        <w:trPr>
          <w:trHeight w:val="515"/>
        </w:trPr>
        <w:tc>
          <w:tcPr>
            <w:tcW w:w="2045" w:type="dxa"/>
            <w:tcBorders>
              <w:top w:val="single" w:sz="2" w:space="0" w:color="000000"/>
              <w:left w:val="single" w:sz="2" w:space="0" w:color="000000"/>
              <w:bottom w:val="single" w:sz="2" w:space="0" w:color="000000"/>
              <w:right w:val="single" w:sz="2" w:space="0" w:color="000000"/>
            </w:tcBorders>
          </w:tcPr>
          <w:p w14:paraId="74FA4CCB" w14:textId="77777777" w:rsidR="00FD50CF" w:rsidRDefault="00AF63A5">
            <w:pPr>
              <w:spacing w:after="0" w:line="259" w:lineRule="auto"/>
              <w:ind w:left="104" w:right="0" w:firstLine="0"/>
              <w:jc w:val="left"/>
            </w:pPr>
            <w:r>
              <w:t>Dépenses courantes</w:t>
            </w:r>
          </w:p>
        </w:tc>
        <w:tc>
          <w:tcPr>
            <w:tcW w:w="2110" w:type="dxa"/>
            <w:tcBorders>
              <w:top w:val="single" w:sz="2" w:space="0" w:color="000000"/>
              <w:left w:val="single" w:sz="2" w:space="0" w:color="000000"/>
              <w:bottom w:val="single" w:sz="2" w:space="0" w:color="000000"/>
              <w:right w:val="single" w:sz="2" w:space="0" w:color="000000"/>
            </w:tcBorders>
          </w:tcPr>
          <w:p w14:paraId="41610DDE" w14:textId="77777777" w:rsidR="00FD50CF" w:rsidRDefault="00AF63A5">
            <w:pPr>
              <w:spacing w:after="0" w:line="259" w:lineRule="auto"/>
              <w:ind w:left="229" w:right="0" w:firstLine="0"/>
              <w:jc w:val="left"/>
            </w:pPr>
            <w:r>
              <w:t>56 078.69</w:t>
            </w:r>
          </w:p>
        </w:tc>
        <w:tc>
          <w:tcPr>
            <w:tcW w:w="1974" w:type="dxa"/>
            <w:tcBorders>
              <w:top w:val="single" w:sz="2" w:space="0" w:color="000000"/>
              <w:left w:val="single" w:sz="2" w:space="0" w:color="000000"/>
              <w:bottom w:val="single" w:sz="2" w:space="0" w:color="000000"/>
              <w:right w:val="single" w:sz="2" w:space="0" w:color="000000"/>
            </w:tcBorders>
          </w:tcPr>
          <w:p w14:paraId="435DDCE2" w14:textId="465BAEE2" w:rsidR="00FD50CF" w:rsidRDefault="00AF63A5">
            <w:pPr>
              <w:spacing w:after="0" w:line="259" w:lineRule="auto"/>
              <w:ind w:left="40" w:right="485" w:firstLine="10"/>
              <w:jc w:val="left"/>
            </w:pPr>
            <w:r>
              <w:t>Excédent brut r</w:t>
            </w:r>
            <w:r w:rsidR="00A81C21">
              <w:t>ep</w:t>
            </w:r>
            <w:r>
              <w:t>orté</w:t>
            </w:r>
          </w:p>
        </w:tc>
        <w:tc>
          <w:tcPr>
            <w:tcW w:w="2022" w:type="dxa"/>
            <w:tcBorders>
              <w:top w:val="single" w:sz="2" w:space="0" w:color="000000"/>
              <w:left w:val="single" w:sz="2" w:space="0" w:color="000000"/>
              <w:bottom w:val="single" w:sz="2" w:space="0" w:color="000000"/>
              <w:right w:val="single" w:sz="2" w:space="0" w:color="000000"/>
            </w:tcBorders>
          </w:tcPr>
          <w:p w14:paraId="02EF9EC6" w14:textId="77777777" w:rsidR="00FD50CF" w:rsidRDefault="00AF63A5">
            <w:pPr>
              <w:spacing w:after="0" w:line="259" w:lineRule="auto"/>
              <w:ind w:left="110" w:right="0" w:firstLine="0"/>
              <w:jc w:val="left"/>
            </w:pPr>
            <w:r>
              <w:t>59 527.30</w:t>
            </w:r>
          </w:p>
        </w:tc>
      </w:tr>
      <w:tr w:rsidR="00FD50CF" w14:paraId="2A8F3E60" w14:textId="77777777">
        <w:trPr>
          <w:trHeight w:val="518"/>
        </w:trPr>
        <w:tc>
          <w:tcPr>
            <w:tcW w:w="2045" w:type="dxa"/>
            <w:tcBorders>
              <w:top w:val="single" w:sz="2" w:space="0" w:color="000000"/>
              <w:left w:val="single" w:sz="2" w:space="0" w:color="000000"/>
              <w:bottom w:val="single" w:sz="2" w:space="0" w:color="000000"/>
              <w:right w:val="single" w:sz="2" w:space="0" w:color="000000"/>
            </w:tcBorders>
          </w:tcPr>
          <w:p w14:paraId="5CD9A7A4" w14:textId="777A664E" w:rsidR="00FD50CF" w:rsidRDefault="00AF63A5">
            <w:pPr>
              <w:spacing w:after="0" w:line="259" w:lineRule="auto"/>
              <w:ind w:left="219" w:right="0" w:hanging="115"/>
              <w:jc w:val="left"/>
            </w:pPr>
            <w:r>
              <w:t xml:space="preserve">Dépenses de </w:t>
            </w:r>
            <w:r w:rsidR="00A81C21">
              <w:t>p</w:t>
            </w:r>
            <w:r>
              <w:t>ersonnel</w:t>
            </w:r>
          </w:p>
        </w:tc>
        <w:tc>
          <w:tcPr>
            <w:tcW w:w="2110" w:type="dxa"/>
            <w:tcBorders>
              <w:top w:val="single" w:sz="2" w:space="0" w:color="000000"/>
              <w:left w:val="single" w:sz="2" w:space="0" w:color="000000"/>
              <w:bottom w:val="single" w:sz="2" w:space="0" w:color="000000"/>
              <w:right w:val="single" w:sz="2" w:space="0" w:color="000000"/>
            </w:tcBorders>
          </w:tcPr>
          <w:p w14:paraId="25013052" w14:textId="7DF2B2E1" w:rsidR="00FD50CF" w:rsidRDefault="00AF63A5">
            <w:pPr>
              <w:spacing w:after="0" w:line="259" w:lineRule="auto"/>
              <w:ind w:left="128" w:right="0" w:firstLine="0"/>
              <w:jc w:val="left"/>
            </w:pPr>
            <w:r>
              <w:t>142 891.</w:t>
            </w:r>
            <w:r w:rsidR="00A81C21">
              <w:t>00</w:t>
            </w:r>
          </w:p>
        </w:tc>
        <w:tc>
          <w:tcPr>
            <w:tcW w:w="1974" w:type="dxa"/>
            <w:tcBorders>
              <w:top w:val="single" w:sz="2" w:space="0" w:color="000000"/>
              <w:left w:val="single" w:sz="2" w:space="0" w:color="000000"/>
              <w:bottom w:val="single" w:sz="2" w:space="0" w:color="000000"/>
              <w:right w:val="single" w:sz="2" w:space="0" w:color="000000"/>
            </w:tcBorders>
          </w:tcPr>
          <w:p w14:paraId="39A7894A" w14:textId="77777777" w:rsidR="00FD50CF" w:rsidRDefault="00AF63A5">
            <w:pPr>
              <w:spacing w:after="0" w:line="259" w:lineRule="auto"/>
              <w:ind w:left="50" w:right="19" w:hanging="10"/>
              <w:jc w:val="left"/>
            </w:pPr>
            <w:r>
              <w:t>Recettes des services</w:t>
            </w:r>
          </w:p>
        </w:tc>
        <w:tc>
          <w:tcPr>
            <w:tcW w:w="2022" w:type="dxa"/>
            <w:tcBorders>
              <w:top w:val="single" w:sz="2" w:space="0" w:color="000000"/>
              <w:left w:val="single" w:sz="2" w:space="0" w:color="000000"/>
              <w:bottom w:val="single" w:sz="2" w:space="0" w:color="000000"/>
              <w:right w:val="single" w:sz="2" w:space="0" w:color="000000"/>
            </w:tcBorders>
          </w:tcPr>
          <w:p w14:paraId="6B4AAB01" w14:textId="77777777" w:rsidR="00FD50CF" w:rsidRDefault="00AF63A5">
            <w:pPr>
              <w:spacing w:after="0" w:line="259" w:lineRule="auto"/>
              <w:ind w:left="0" w:right="0" w:firstLine="0"/>
              <w:jc w:val="left"/>
            </w:pPr>
            <w:r>
              <w:rPr>
                <w:noProof/>
              </w:rPr>
              <w:drawing>
                <wp:inline distT="0" distB="0" distL="0" distR="0" wp14:anchorId="6C70FA30" wp14:editId="453AF687">
                  <wp:extent cx="545665" cy="134119"/>
                  <wp:effectExtent l="0" t="0" r="0" b="0"/>
                  <wp:docPr id="6467" name="Picture 6467"/>
                  <wp:cNvGraphicFramePr/>
                  <a:graphic xmlns:a="http://schemas.openxmlformats.org/drawingml/2006/main">
                    <a:graphicData uri="http://schemas.openxmlformats.org/drawingml/2006/picture">
                      <pic:pic xmlns:pic="http://schemas.openxmlformats.org/drawingml/2006/picture">
                        <pic:nvPicPr>
                          <pic:cNvPr id="6467" name="Picture 6467"/>
                          <pic:cNvPicPr/>
                        </pic:nvPicPr>
                        <pic:blipFill>
                          <a:blip r:embed="rId8"/>
                          <a:stretch>
                            <a:fillRect/>
                          </a:stretch>
                        </pic:blipFill>
                        <pic:spPr>
                          <a:xfrm>
                            <a:off x="0" y="0"/>
                            <a:ext cx="545665" cy="134119"/>
                          </a:xfrm>
                          <a:prstGeom prst="rect">
                            <a:avLst/>
                          </a:prstGeom>
                        </pic:spPr>
                      </pic:pic>
                    </a:graphicData>
                  </a:graphic>
                </wp:inline>
              </w:drawing>
            </w:r>
          </w:p>
        </w:tc>
      </w:tr>
      <w:tr w:rsidR="00FD50CF" w14:paraId="74EB9897" w14:textId="77777777">
        <w:trPr>
          <w:trHeight w:val="518"/>
        </w:trPr>
        <w:tc>
          <w:tcPr>
            <w:tcW w:w="2045" w:type="dxa"/>
            <w:tcBorders>
              <w:top w:val="single" w:sz="2" w:space="0" w:color="000000"/>
              <w:left w:val="single" w:sz="2" w:space="0" w:color="000000"/>
              <w:bottom w:val="single" w:sz="2" w:space="0" w:color="000000"/>
              <w:right w:val="single" w:sz="2" w:space="0" w:color="000000"/>
            </w:tcBorders>
          </w:tcPr>
          <w:p w14:paraId="5458A9D6" w14:textId="4650E88C" w:rsidR="00FD50CF" w:rsidRDefault="00AF63A5">
            <w:pPr>
              <w:spacing w:after="0" w:line="259" w:lineRule="auto"/>
              <w:ind w:left="219" w:right="0" w:hanging="110"/>
            </w:pPr>
            <w:r>
              <w:t xml:space="preserve">Autres dépenses de </w:t>
            </w:r>
            <w:r w:rsidR="00A81C21">
              <w:t>g</w:t>
            </w:r>
            <w:r>
              <w:t>estion courante</w:t>
            </w:r>
          </w:p>
        </w:tc>
        <w:tc>
          <w:tcPr>
            <w:tcW w:w="2110" w:type="dxa"/>
            <w:tcBorders>
              <w:top w:val="single" w:sz="2" w:space="0" w:color="000000"/>
              <w:left w:val="single" w:sz="2" w:space="0" w:color="000000"/>
              <w:bottom w:val="single" w:sz="2" w:space="0" w:color="000000"/>
              <w:right w:val="single" w:sz="2" w:space="0" w:color="000000"/>
            </w:tcBorders>
          </w:tcPr>
          <w:p w14:paraId="68786316" w14:textId="0985F4E4" w:rsidR="00FD50CF" w:rsidRDefault="00AF63A5">
            <w:pPr>
              <w:spacing w:after="0" w:line="259" w:lineRule="auto"/>
              <w:ind w:left="162" w:right="0" w:firstLine="0"/>
              <w:jc w:val="left"/>
            </w:pPr>
            <w:r>
              <w:rPr>
                <w:sz w:val="20"/>
              </w:rPr>
              <w:t>50</w:t>
            </w:r>
            <w:r w:rsidR="00A81C21">
              <w:rPr>
                <w:sz w:val="20"/>
              </w:rPr>
              <w:t> </w:t>
            </w:r>
            <w:r>
              <w:rPr>
                <w:sz w:val="20"/>
              </w:rPr>
              <w:t>023</w:t>
            </w:r>
            <w:r w:rsidR="00A81C21">
              <w:rPr>
                <w:sz w:val="20"/>
              </w:rPr>
              <w:t>.</w:t>
            </w:r>
            <w:r>
              <w:rPr>
                <w:sz w:val="20"/>
              </w:rPr>
              <w:t>00</w:t>
            </w:r>
          </w:p>
        </w:tc>
        <w:tc>
          <w:tcPr>
            <w:tcW w:w="1974" w:type="dxa"/>
            <w:tcBorders>
              <w:top w:val="single" w:sz="2" w:space="0" w:color="000000"/>
              <w:left w:val="single" w:sz="2" w:space="0" w:color="000000"/>
              <w:bottom w:val="single" w:sz="2" w:space="0" w:color="000000"/>
              <w:right w:val="single" w:sz="2" w:space="0" w:color="000000"/>
            </w:tcBorders>
          </w:tcPr>
          <w:p w14:paraId="6D7E35DB" w14:textId="77777777" w:rsidR="00FD50CF" w:rsidRDefault="00AF63A5">
            <w:pPr>
              <w:spacing w:after="0" w:line="259" w:lineRule="auto"/>
              <w:ind w:left="40" w:right="0" w:firstLine="0"/>
              <w:jc w:val="left"/>
            </w:pPr>
            <w:r>
              <w:t>Impôts et taxes</w:t>
            </w:r>
          </w:p>
        </w:tc>
        <w:tc>
          <w:tcPr>
            <w:tcW w:w="2022" w:type="dxa"/>
            <w:tcBorders>
              <w:top w:val="single" w:sz="2" w:space="0" w:color="000000"/>
              <w:left w:val="single" w:sz="2" w:space="0" w:color="000000"/>
              <w:bottom w:val="single" w:sz="2" w:space="0" w:color="000000"/>
              <w:right w:val="single" w:sz="2" w:space="0" w:color="000000"/>
            </w:tcBorders>
          </w:tcPr>
          <w:p w14:paraId="1DE4FDDC" w14:textId="75D218B0" w:rsidR="00FD50CF" w:rsidRDefault="00AF63A5" w:rsidP="00A81C21">
            <w:pPr>
              <w:spacing w:after="0" w:line="259" w:lineRule="auto"/>
              <w:ind w:right="0"/>
              <w:jc w:val="left"/>
            </w:pPr>
            <w:r>
              <w:t>155</w:t>
            </w:r>
            <w:r w:rsidR="00A81C21">
              <w:t> 040.00</w:t>
            </w:r>
          </w:p>
        </w:tc>
      </w:tr>
      <w:tr w:rsidR="00FD50CF" w14:paraId="3CBA82AD" w14:textId="77777777">
        <w:trPr>
          <w:trHeight w:val="518"/>
        </w:trPr>
        <w:tc>
          <w:tcPr>
            <w:tcW w:w="2045" w:type="dxa"/>
            <w:tcBorders>
              <w:top w:val="single" w:sz="2" w:space="0" w:color="000000"/>
              <w:left w:val="single" w:sz="2" w:space="0" w:color="000000"/>
              <w:bottom w:val="single" w:sz="2" w:space="0" w:color="000000"/>
              <w:right w:val="single" w:sz="2" w:space="0" w:color="000000"/>
            </w:tcBorders>
          </w:tcPr>
          <w:p w14:paraId="0D49D77D" w14:textId="77777777" w:rsidR="00FD50CF" w:rsidRDefault="00AF63A5">
            <w:pPr>
              <w:spacing w:after="0" w:line="259" w:lineRule="auto"/>
              <w:ind w:left="104" w:right="11" w:firstLine="0"/>
              <w:jc w:val="left"/>
            </w:pPr>
            <w:r>
              <w:t>Dépenses financières</w:t>
            </w:r>
          </w:p>
        </w:tc>
        <w:tc>
          <w:tcPr>
            <w:tcW w:w="2110" w:type="dxa"/>
            <w:tcBorders>
              <w:top w:val="single" w:sz="2" w:space="0" w:color="000000"/>
              <w:left w:val="single" w:sz="2" w:space="0" w:color="000000"/>
              <w:bottom w:val="single" w:sz="2" w:space="0" w:color="000000"/>
              <w:right w:val="single" w:sz="2" w:space="0" w:color="000000"/>
            </w:tcBorders>
          </w:tcPr>
          <w:p w14:paraId="64DC88FC" w14:textId="6566BC7B" w:rsidR="00FD50CF" w:rsidRDefault="00AF63A5">
            <w:pPr>
              <w:spacing w:after="0" w:line="259" w:lineRule="auto"/>
              <w:ind w:left="272" w:right="0" w:firstLine="0"/>
              <w:jc w:val="left"/>
            </w:pPr>
            <w:r>
              <w:t>2</w:t>
            </w:r>
            <w:r w:rsidR="00A81C21">
              <w:t> 000.00</w:t>
            </w:r>
          </w:p>
        </w:tc>
        <w:tc>
          <w:tcPr>
            <w:tcW w:w="1974" w:type="dxa"/>
            <w:tcBorders>
              <w:top w:val="single" w:sz="2" w:space="0" w:color="000000"/>
              <w:left w:val="single" w:sz="2" w:space="0" w:color="000000"/>
              <w:bottom w:val="single" w:sz="2" w:space="0" w:color="000000"/>
              <w:right w:val="single" w:sz="2" w:space="0" w:color="000000"/>
            </w:tcBorders>
          </w:tcPr>
          <w:p w14:paraId="7B801CAF" w14:textId="179ACB32" w:rsidR="00FD50CF" w:rsidRDefault="00AF63A5">
            <w:pPr>
              <w:spacing w:after="0" w:line="259" w:lineRule="auto"/>
              <w:ind w:left="155" w:right="302" w:hanging="120"/>
            </w:pPr>
            <w:r>
              <w:t xml:space="preserve">Dotations et </w:t>
            </w:r>
            <w:r w:rsidR="00A81C21">
              <w:t>p</w:t>
            </w:r>
            <w:r>
              <w:t>artici</w:t>
            </w:r>
            <w:r w:rsidR="00A81C21">
              <w:t>p</w:t>
            </w:r>
            <w:r>
              <w:t>ations</w:t>
            </w:r>
          </w:p>
        </w:tc>
        <w:tc>
          <w:tcPr>
            <w:tcW w:w="2022" w:type="dxa"/>
            <w:tcBorders>
              <w:top w:val="single" w:sz="2" w:space="0" w:color="000000"/>
              <w:left w:val="single" w:sz="2" w:space="0" w:color="000000"/>
              <w:bottom w:val="single" w:sz="2" w:space="0" w:color="000000"/>
              <w:right w:val="single" w:sz="2" w:space="0" w:color="000000"/>
            </w:tcBorders>
          </w:tcPr>
          <w:p w14:paraId="7CD9706A" w14:textId="77777777" w:rsidR="00FD50CF" w:rsidRDefault="00AF63A5">
            <w:pPr>
              <w:spacing w:after="0" w:line="259" w:lineRule="auto"/>
              <w:ind w:left="110" w:right="0" w:firstLine="0"/>
              <w:jc w:val="left"/>
            </w:pPr>
            <w:r>
              <w:t>56 542.00</w:t>
            </w:r>
          </w:p>
        </w:tc>
      </w:tr>
      <w:tr w:rsidR="00FD50CF" w14:paraId="08AC58E4" w14:textId="77777777">
        <w:trPr>
          <w:trHeight w:val="518"/>
        </w:trPr>
        <w:tc>
          <w:tcPr>
            <w:tcW w:w="2045" w:type="dxa"/>
            <w:tcBorders>
              <w:top w:val="single" w:sz="2" w:space="0" w:color="000000"/>
              <w:left w:val="single" w:sz="2" w:space="0" w:color="000000"/>
              <w:bottom w:val="single" w:sz="2" w:space="0" w:color="000000"/>
              <w:right w:val="single" w:sz="2" w:space="0" w:color="000000"/>
            </w:tcBorders>
          </w:tcPr>
          <w:p w14:paraId="5A33FD8A" w14:textId="5FF9D998" w:rsidR="00FD50CF" w:rsidRDefault="00AF63A5">
            <w:pPr>
              <w:spacing w:after="0" w:line="259" w:lineRule="auto"/>
              <w:ind w:left="104" w:right="448" w:firstLine="0"/>
              <w:jc w:val="left"/>
            </w:pPr>
            <w:r>
              <w:t>Dépenses ex</w:t>
            </w:r>
            <w:r w:rsidR="00A81C21">
              <w:t>cept</w:t>
            </w:r>
            <w:r>
              <w:t>ionnelles</w:t>
            </w:r>
          </w:p>
        </w:tc>
        <w:tc>
          <w:tcPr>
            <w:tcW w:w="2110" w:type="dxa"/>
            <w:tcBorders>
              <w:top w:val="single" w:sz="2" w:space="0" w:color="000000"/>
              <w:left w:val="single" w:sz="2" w:space="0" w:color="000000"/>
              <w:bottom w:val="single" w:sz="2" w:space="0" w:color="000000"/>
              <w:right w:val="single" w:sz="2" w:space="0" w:color="000000"/>
            </w:tcBorders>
          </w:tcPr>
          <w:p w14:paraId="1792770B" w14:textId="616CDAB6" w:rsidR="00FD50CF" w:rsidRDefault="00A81C21">
            <w:pPr>
              <w:spacing w:after="0" w:line="259" w:lineRule="auto"/>
              <w:ind w:left="128" w:right="0" w:firstLine="0"/>
              <w:jc w:val="left"/>
            </w:pPr>
            <w:r>
              <w:t xml:space="preserve">   </w:t>
            </w:r>
            <w:r w:rsidR="00AF63A5">
              <w:t>1 400.00</w:t>
            </w:r>
          </w:p>
        </w:tc>
        <w:tc>
          <w:tcPr>
            <w:tcW w:w="1974" w:type="dxa"/>
            <w:tcBorders>
              <w:top w:val="single" w:sz="2" w:space="0" w:color="000000"/>
              <w:left w:val="single" w:sz="2" w:space="0" w:color="000000"/>
              <w:bottom w:val="single" w:sz="2" w:space="0" w:color="000000"/>
              <w:right w:val="single" w:sz="2" w:space="0" w:color="000000"/>
            </w:tcBorders>
          </w:tcPr>
          <w:p w14:paraId="68EDA7A7" w14:textId="28720A1E" w:rsidR="00FD50CF" w:rsidRDefault="00AF63A5">
            <w:pPr>
              <w:spacing w:after="0" w:line="259" w:lineRule="auto"/>
              <w:ind w:left="155" w:right="0" w:hanging="120"/>
            </w:pPr>
            <w:r>
              <w:t xml:space="preserve">Autres recettes de </w:t>
            </w:r>
            <w:r w:rsidR="00A81C21">
              <w:t>g</w:t>
            </w:r>
            <w:r>
              <w:t>estion courante</w:t>
            </w:r>
          </w:p>
        </w:tc>
        <w:tc>
          <w:tcPr>
            <w:tcW w:w="2022" w:type="dxa"/>
            <w:tcBorders>
              <w:top w:val="single" w:sz="2" w:space="0" w:color="000000"/>
              <w:left w:val="single" w:sz="2" w:space="0" w:color="000000"/>
              <w:bottom w:val="single" w:sz="2" w:space="0" w:color="000000"/>
              <w:right w:val="single" w:sz="2" w:space="0" w:color="000000"/>
            </w:tcBorders>
          </w:tcPr>
          <w:p w14:paraId="00459687" w14:textId="67193BE3" w:rsidR="00FD50CF" w:rsidRDefault="00A81C21">
            <w:pPr>
              <w:spacing w:after="0" w:line="259" w:lineRule="auto"/>
              <w:ind w:left="110" w:right="0" w:firstLine="0"/>
              <w:jc w:val="left"/>
            </w:pPr>
            <w:r>
              <w:t xml:space="preserve"> </w:t>
            </w:r>
            <w:r w:rsidR="00AF63A5">
              <w:t>3 005.</w:t>
            </w:r>
            <w:r>
              <w:t>00</w:t>
            </w:r>
          </w:p>
        </w:tc>
      </w:tr>
      <w:tr w:rsidR="00FD50CF" w14:paraId="2942D69E" w14:textId="77777777">
        <w:trPr>
          <w:trHeight w:val="519"/>
        </w:trPr>
        <w:tc>
          <w:tcPr>
            <w:tcW w:w="2045" w:type="dxa"/>
            <w:tcBorders>
              <w:top w:val="single" w:sz="2" w:space="0" w:color="000000"/>
              <w:left w:val="single" w:sz="2" w:space="0" w:color="000000"/>
              <w:bottom w:val="single" w:sz="2" w:space="0" w:color="000000"/>
              <w:right w:val="single" w:sz="2" w:space="0" w:color="000000"/>
            </w:tcBorders>
          </w:tcPr>
          <w:p w14:paraId="56DADDDF" w14:textId="77777777" w:rsidR="00FD50CF" w:rsidRDefault="00AF63A5">
            <w:pPr>
              <w:spacing w:after="0" w:line="259" w:lineRule="auto"/>
              <w:ind w:left="100" w:right="0" w:firstLine="0"/>
              <w:jc w:val="left"/>
            </w:pPr>
            <w:r>
              <w:t>Autres dépenses</w:t>
            </w:r>
          </w:p>
          <w:p w14:paraId="257EA153" w14:textId="77777777" w:rsidR="00FD50CF" w:rsidRDefault="00AF63A5">
            <w:pPr>
              <w:spacing w:after="0" w:line="259" w:lineRule="auto"/>
              <w:ind w:left="100" w:right="0" w:firstLine="0"/>
              <w:jc w:val="left"/>
            </w:pPr>
            <w:r>
              <w:t>FPIC</w:t>
            </w:r>
          </w:p>
        </w:tc>
        <w:tc>
          <w:tcPr>
            <w:tcW w:w="2110" w:type="dxa"/>
            <w:tcBorders>
              <w:top w:val="single" w:sz="2" w:space="0" w:color="000000"/>
              <w:left w:val="single" w:sz="2" w:space="0" w:color="000000"/>
              <w:bottom w:val="single" w:sz="2" w:space="0" w:color="000000"/>
              <w:right w:val="single" w:sz="2" w:space="0" w:color="000000"/>
            </w:tcBorders>
          </w:tcPr>
          <w:p w14:paraId="05FFB83C" w14:textId="1740CAA5" w:rsidR="00FD50CF" w:rsidRDefault="00AF63A5">
            <w:pPr>
              <w:spacing w:after="0" w:line="259" w:lineRule="auto"/>
              <w:ind w:left="272" w:right="0" w:firstLine="0"/>
              <w:jc w:val="left"/>
            </w:pPr>
            <w:r>
              <w:rPr>
                <w:sz w:val="24"/>
              </w:rPr>
              <w:t>7</w:t>
            </w:r>
            <w:r w:rsidR="00A81C21">
              <w:rPr>
                <w:sz w:val="24"/>
              </w:rPr>
              <w:t> </w:t>
            </w:r>
            <w:r>
              <w:rPr>
                <w:sz w:val="24"/>
              </w:rPr>
              <w:t>000</w:t>
            </w:r>
            <w:r w:rsidR="00A81C21">
              <w:rPr>
                <w:sz w:val="24"/>
              </w:rPr>
              <w:t>.</w:t>
            </w:r>
            <w:r>
              <w:rPr>
                <w:sz w:val="24"/>
              </w:rPr>
              <w:t>00</w:t>
            </w:r>
          </w:p>
        </w:tc>
        <w:tc>
          <w:tcPr>
            <w:tcW w:w="1974" w:type="dxa"/>
            <w:tcBorders>
              <w:top w:val="single" w:sz="2" w:space="0" w:color="000000"/>
              <w:left w:val="single" w:sz="2" w:space="0" w:color="000000"/>
              <w:bottom w:val="single" w:sz="2" w:space="0" w:color="000000"/>
              <w:right w:val="single" w:sz="2" w:space="0" w:color="000000"/>
            </w:tcBorders>
          </w:tcPr>
          <w:p w14:paraId="3E4B896C" w14:textId="58D866F5" w:rsidR="00FD50CF" w:rsidRDefault="00AF63A5">
            <w:pPr>
              <w:spacing w:after="0" w:line="259" w:lineRule="auto"/>
              <w:ind w:left="40" w:right="446"/>
              <w:jc w:val="left"/>
            </w:pPr>
            <w:r>
              <w:t>Recettes exc</w:t>
            </w:r>
            <w:r w:rsidR="00A81C21">
              <w:t>ept</w:t>
            </w:r>
            <w:r>
              <w:t>io</w:t>
            </w:r>
            <w:r w:rsidR="00A81C21">
              <w:t>nn</w:t>
            </w:r>
            <w:r>
              <w:t>elles</w:t>
            </w:r>
          </w:p>
        </w:tc>
        <w:tc>
          <w:tcPr>
            <w:tcW w:w="2022" w:type="dxa"/>
            <w:tcBorders>
              <w:top w:val="single" w:sz="2" w:space="0" w:color="000000"/>
              <w:left w:val="single" w:sz="2" w:space="0" w:color="000000"/>
              <w:bottom w:val="single" w:sz="2" w:space="0" w:color="000000"/>
              <w:right w:val="single" w:sz="2" w:space="0" w:color="000000"/>
            </w:tcBorders>
          </w:tcPr>
          <w:p w14:paraId="72E3D3D7" w14:textId="4E1B57DE" w:rsidR="00FD50CF" w:rsidRDefault="00A81C21">
            <w:pPr>
              <w:spacing w:after="0" w:line="259" w:lineRule="auto"/>
              <w:ind w:left="110" w:right="0" w:firstLine="0"/>
              <w:jc w:val="left"/>
            </w:pPr>
            <w:r>
              <w:t xml:space="preserve">    </w:t>
            </w:r>
            <w:r w:rsidR="00AF63A5">
              <w:t>805.00</w:t>
            </w:r>
          </w:p>
        </w:tc>
      </w:tr>
      <w:tr w:rsidR="00FD50CF" w14:paraId="3B3F3B5D" w14:textId="77777777">
        <w:trPr>
          <w:trHeight w:val="518"/>
        </w:trPr>
        <w:tc>
          <w:tcPr>
            <w:tcW w:w="2045" w:type="dxa"/>
            <w:tcBorders>
              <w:top w:val="single" w:sz="2" w:space="0" w:color="000000"/>
              <w:left w:val="single" w:sz="2" w:space="0" w:color="000000"/>
              <w:bottom w:val="single" w:sz="2" w:space="0" w:color="000000"/>
              <w:right w:val="single" w:sz="2" w:space="0" w:color="000000"/>
            </w:tcBorders>
          </w:tcPr>
          <w:p w14:paraId="04303A74" w14:textId="77777777" w:rsidR="00FD50CF" w:rsidRDefault="00AF63A5">
            <w:pPr>
              <w:spacing w:after="0" w:line="259" w:lineRule="auto"/>
              <w:ind w:left="100" w:right="0" w:firstLine="0"/>
              <w:jc w:val="left"/>
            </w:pPr>
            <w:r>
              <w:t>Dépenses imprévues</w:t>
            </w:r>
          </w:p>
        </w:tc>
        <w:tc>
          <w:tcPr>
            <w:tcW w:w="2110" w:type="dxa"/>
            <w:tcBorders>
              <w:top w:val="single" w:sz="2" w:space="0" w:color="000000"/>
              <w:left w:val="single" w:sz="2" w:space="0" w:color="000000"/>
              <w:bottom w:val="single" w:sz="2" w:space="0" w:color="000000"/>
              <w:right w:val="single" w:sz="2" w:space="0" w:color="000000"/>
            </w:tcBorders>
          </w:tcPr>
          <w:p w14:paraId="493F1974" w14:textId="2BAAD51D" w:rsidR="00FD50CF" w:rsidRDefault="00A81C21">
            <w:pPr>
              <w:spacing w:after="0" w:line="259" w:lineRule="auto"/>
              <w:ind w:left="220" w:right="0" w:firstLine="0"/>
              <w:jc w:val="left"/>
            </w:pPr>
            <w:r>
              <w:t xml:space="preserve"> </w:t>
            </w:r>
            <w:r w:rsidR="00AF63A5">
              <w:t>8</w:t>
            </w:r>
            <w:r>
              <w:t> 000.00</w:t>
            </w:r>
          </w:p>
        </w:tc>
        <w:tc>
          <w:tcPr>
            <w:tcW w:w="1974" w:type="dxa"/>
            <w:tcBorders>
              <w:top w:val="single" w:sz="2" w:space="0" w:color="000000"/>
              <w:left w:val="single" w:sz="2" w:space="0" w:color="000000"/>
              <w:bottom w:val="single" w:sz="2" w:space="0" w:color="000000"/>
              <w:right w:val="single" w:sz="2" w:space="0" w:color="000000"/>
            </w:tcBorders>
          </w:tcPr>
          <w:p w14:paraId="14C06284" w14:textId="77777777" w:rsidR="00FD50CF" w:rsidRDefault="00AF63A5">
            <w:pPr>
              <w:spacing w:after="0" w:line="259" w:lineRule="auto"/>
              <w:ind w:left="35" w:right="0" w:firstLine="0"/>
              <w:jc w:val="left"/>
            </w:pPr>
            <w:r>
              <w:t>Recettes financières</w:t>
            </w:r>
          </w:p>
        </w:tc>
        <w:tc>
          <w:tcPr>
            <w:tcW w:w="2022" w:type="dxa"/>
            <w:tcBorders>
              <w:top w:val="single" w:sz="2" w:space="0" w:color="000000"/>
              <w:left w:val="single" w:sz="2" w:space="0" w:color="000000"/>
              <w:bottom w:val="single" w:sz="2" w:space="0" w:color="000000"/>
              <w:right w:val="single" w:sz="2" w:space="0" w:color="000000"/>
            </w:tcBorders>
          </w:tcPr>
          <w:p w14:paraId="33902098" w14:textId="77777777" w:rsidR="00FD50CF" w:rsidRDefault="00FD50CF">
            <w:pPr>
              <w:spacing w:after="160" w:line="259" w:lineRule="auto"/>
              <w:ind w:left="0" w:right="0" w:firstLine="0"/>
              <w:jc w:val="left"/>
            </w:pPr>
          </w:p>
        </w:tc>
      </w:tr>
      <w:tr w:rsidR="00FD50CF" w14:paraId="33885701" w14:textId="77777777">
        <w:trPr>
          <w:trHeight w:val="518"/>
        </w:trPr>
        <w:tc>
          <w:tcPr>
            <w:tcW w:w="2045" w:type="dxa"/>
            <w:tcBorders>
              <w:top w:val="single" w:sz="2" w:space="0" w:color="000000"/>
              <w:left w:val="single" w:sz="2" w:space="0" w:color="000000"/>
              <w:bottom w:val="single" w:sz="2" w:space="0" w:color="000000"/>
              <w:right w:val="single" w:sz="2" w:space="0" w:color="000000"/>
            </w:tcBorders>
          </w:tcPr>
          <w:p w14:paraId="03D537F4" w14:textId="77777777" w:rsidR="00FD50CF" w:rsidRDefault="00AF63A5">
            <w:pPr>
              <w:spacing w:after="0" w:line="259" w:lineRule="auto"/>
              <w:ind w:left="100" w:right="0" w:firstLine="0"/>
              <w:jc w:val="left"/>
            </w:pPr>
            <w:r>
              <w:t>Total dépenses réelles</w:t>
            </w:r>
          </w:p>
        </w:tc>
        <w:tc>
          <w:tcPr>
            <w:tcW w:w="2110" w:type="dxa"/>
            <w:tcBorders>
              <w:top w:val="single" w:sz="2" w:space="0" w:color="000000"/>
              <w:left w:val="single" w:sz="2" w:space="0" w:color="000000"/>
              <w:bottom w:val="single" w:sz="2" w:space="0" w:color="000000"/>
              <w:right w:val="single" w:sz="2" w:space="0" w:color="000000"/>
            </w:tcBorders>
          </w:tcPr>
          <w:p w14:paraId="25D044F6" w14:textId="77777777" w:rsidR="00FD50CF" w:rsidRDefault="00AF63A5">
            <w:pPr>
              <w:spacing w:after="0" w:line="259" w:lineRule="auto"/>
              <w:ind w:left="148" w:right="0" w:firstLine="0"/>
              <w:jc w:val="left"/>
            </w:pPr>
            <w:r>
              <w:t>267 392.69</w:t>
            </w:r>
          </w:p>
        </w:tc>
        <w:tc>
          <w:tcPr>
            <w:tcW w:w="1974" w:type="dxa"/>
            <w:tcBorders>
              <w:top w:val="single" w:sz="2" w:space="0" w:color="000000"/>
              <w:left w:val="single" w:sz="2" w:space="0" w:color="000000"/>
              <w:bottom w:val="single" w:sz="2" w:space="0" w:color="000000"/>
              <w:right w:val="single" w:sz="2" w:space="0" w:color="000000"/>
            </w:tcBorders>
          </w:tcPr>
          <w:p w14:paraId="41F2697C" w14:textId="77777777" w:rsidR="00FD50CF" w:rsidRDefault="00AF63A5">
            <w:pPr>
              <w:spacing w:after="0" w:line="259" w:lineRule="auto"/>
              <w:ind w:left="35" w:right="0" w:firstLine="0"/>
              <w:jc w:val="left"/>
            </w:pPr>
            <w:r>
              <w:t>Total recettes réelles</w:t>
            </w:r>
          </w:p>
        </w:tc>
        <w:tc>
          <w:tcPr>
            <w:tcW w:w="2022" w:type="dxa"/>
            <w:tcBorders>
              <w:top w:val="single" w:sz="2" w:space="0" w:color="000000"/>
              <w:left w:val="single" w:sz="2" w:space="0" w:color="000000"/>
              <w:bottom w:val="single" w:sz="2" w:space="0" w:color="000000"/>
              <w:right w:val="single" w:sz="2" w:space="0" w:color="000000"/>
            </w:tcBorders>
          </w:tcPr>
          <w:p w14:paraId="0BC584E7" w14:textId="77777777" w:rsidR="00FD50CF" w:rsidRDefault="00AF63A5">
            <w:pPr>
              <w:spacing w:after="0" w:line="259" w:lineRule="auto"/>
              <w:ind w:left="96" w:right="0" w:firstLine="0"/>
              <w:jc w:val="left"/>
            </w:pPr>
            <w:r>
              <w:t>277 425,30 €</w:t>
            </w:r>
          </w:p>
        </w:tc>
      </w:tr>
      <w:tr w:rsidR="00FD50CF" w14:paraId="6AFFCA85" w14:textId="77777777">
        <w:trPr>
          <w:trHeight w:val="775"/>
        </w:trPr>
        <w:tc>
          <w:tcPr>
            <w:tcW w:w="2045" w:type="dxa"/>
            <w:tcBorders>
              <w:top w:val="single" w:sz="2" w:space="0" w:color="000000"/>
              <w:left w:val="single" w:sz="2" w:space="0" w:color="000000"/>
              <w:bottom w:val="single" w:sz="2" w:space="0" w:color="000000"/>
              <w:right w:val="single" w:sz="2" w:space="0" w:color="000000"/>
            </w:tcBorders>
          </w:tcPr>
          <w:p w14:paraId="107E86FA" w14:textId="77777777" w:rsidR="00FD50CF" w:rsidRDefault="00AF63A5">
            <w:pPr>
              <w:spacing w:after="0" w:line="259" w:lineRule="auto"/>
              <w:ind w:left="100" w:right="217" w:firstLine="0"/>
            </w:pPr>
            <w:r>
              <w:t>Charges (écritures d'ordre entre sections</w:t>
            </w:r>
          </w:p>
        </w:tc>
        <w:tc>
          <w:tcPr>
            <w:tcW w:w="2110" w:type="dxa"/>
            <w:tcBorders>
              <w:top w:val="single" w:sz="2" w:space="0" w:color="000000"/>
              <w:left w:val="single" w:sz="2" w:space="0" w:color="000000"/>
              <w:bottom w:val="single" w:sz="2" w:space="0" w:color="000000"/>
              <w:right w:val="single" w:sz="2" w:space="0" w:color="000000"/>
            </w:tcBorders>
          </w:tcPr>
          <w:p w14:paraId="610CCE7B" w14:textId="22DBA219" w:rsidR="00FD50CF" w:rsidRDefault="00A81C21">
            <w:pPr>
              <w:spacing w:after="0" w:line="259" w:lineRule="auto"/>
              <w:ind w:left="104" w:right="0" w:firstLine="0"/>
              <w:jc w:val="left"/>
            </w:pPr>
            <w:r>
              <w:t xml:space="preserve">    </w:t>
            </w:r>
            <w:r w:rsidR="00AF63A5">
              <w:t>1 474.61</w:t>
            </w:r>
          </w:p>
        </w:tc>
        <w:tc>
          <w:tcPr>
            <w:tcW w:w="1974" w:type="dxa"/>
            <w:tcBorders>
              <w:top w:val="single" w:sz="2" w:space="0" w:color="000000"/>
              <w:left w:val="single" w:sz="2" w:space="0" w:color="000000"/>
              <w:bottom w:val="single" w:sz="2" w:space="0" w:color="000000"/>
              <w:right w:val="single" w:sz="2" w:space="0" w:color="000000"/>
            </w:tcBorders>
          </w:tcPr>
          <w:p w14:paraId="435A1E39" w14:textId="77777777" w:rsidR="00FD50CF" w:rsidRDefault="00FD50CF">
            <w:pPr>
              <w:spacing w:after="160" w:line="259" w:lineRule="auto"/>
              <w:ind w:left="0" w:right="0" w:firstLine="0"/>
              <w:jc w:val="left"/>
            </w:pPr>
          </w:p>
        </w:tc>
        <w:tc>
          <w:tcPr>
            <w:tcW w:w="2022" w:type="dxa"/>
            <w:tcBorders>
              <w:top w:val="single" w:sz="2" w:space="0" w:color="000000"/>
              <w:left w:val="single" w:sz="2" w:space="0" w:color="000000"/>
              <w:bottom w:val="single" w:sz="2" w:space="0" w:color="000000"/>
              <w:right w:val="single" w:sz="2" w:space="0" w:color="000000"/>
            </w:tcBorders>
          </w:tcPr>
          <w:p w14:paraId="73464CDE" w14:textId="77777777" w:rsidR="00FD50CF" w:rsidRDefault="00FD50CF">
            <w:pPr>
              <w:spacing w:after="160" w:line="259" w:lineRule="auto"/>
              <w:ind w:left="0" w:right="0" w:firstLine="0"/>
              <w:jc w:val="left"/>
            </w:pPr>
          </w:p>
        </w:tc>
      </w:tr>
      <w:tr w:rsidR="00FD50CF" w14:paraId="34B4E62B" w14:textId="77777777">
        <w:trPr>
          <w:trHeight w:val="775"/>
        </w:trPr>
        <w:tc>
          <w:tcPr>
            <w:tcW w:w="2045" w:type="dxa"/>
            <w:tcBorders>
              <w:top w:val="single" w:sz="2" w:space="0" w:color="000000"/>
              <w:left w:val="single" w:sz="2" w:space="0" w:color="000000"/>
              <w:bottom w:val="single" w:sz="2" w:space="0" w:color="000000"/>
              <w:right w:val="single" w:sz="2" w:space="0" w:color="000000"/>
            </w:tcBorders>
          </w:tcPr>
          <w:p w14:paraId="7209437A" w14:textId="77777777" w:rsidR="00FD50CF" w:rsidRDefault="00AF63A5">
            <w:pPr>
              <w:spacing w:after="0" w:line="259" w:lineRule="auto"/>
              <w:ind w:left="90" w:right="6" w:firstLine="0"/>
              <w:jc w:val="left"/>
            </w:pPr>
            <w:r>
              <w:t>Virement à la section d'investissement</w:t>
            </w:r>
          </w:p>
        </w:tc>
        <w:tc>
          <w:tcPr>
            <w:tcW w:w="2110" w:type="dxa"/>
            <w:tcBorders>
              <w:top w:val="single" w:sz="2" w:space="0" w:color="000000"/>
              <w:left w:val="single" w:sz="2" w:space="0" w:color="000000"/>
              <w:bottom w:val="single" w:sz="2" w:space="0" w:color="000000"/>
              <w:right w:val="single" w:sz="2" w:space="0" w:color="000000"/>
            </w:tcBorders>
          </w:tcPr>
          <w:p w14:paraId="686EA690" w14:textId="2A1FB720" w:rsidR="00FD50CF" w:rsidRDefault="00AF63A5">
            <w:pPr>
              <w:spacing w:after="0" w:line="259" w:lineRule="auto"/>
              <w:ind w:left="114" w:right="0" w:firstLine="0"/>
              <w:jc w:val="left"/>
            </w:pPr>
            <w:r>
              <w:t>10</w:t>
            </w:r>
            <w:r w:rsidR="00A81C21">
              <w:t> 000.00</w:t>
            </w:r>
          </w:p>
        </w:tc>
        <w:tc>
          <w:tcPr>
            <w:tcW w:w="1974" w:type="dxa"/>
            <w:tcBorders>
              <w:top w:val="single" w:sz="2" w:space="0" w:color="000000"/>
              <w:left w:val="single" w:sz="2" w:space="0" w:color="000000"/>
              <w:bottom w:val="single" w:sz="2" w:space="0" w:color="000000"/>
              <w:right w:val="single" w:sz="2" w:space="0" w:color="000000"/>
            </w:tcBorders>
          </w:tcPr>
          <w:p w14:paraId="77F8DD44" w14:textId="77777777" w:rsidR="00FD50CF" w:rsidRDefault="00AF63A5">
            <w:pPr>
              <w:spacing w:after="0" w:line="259" w:lineRule="auto"/>
              <w:ind w:left="35" w:right="202" w:hanging="10"/>
            </w:pPr>
            <w:r>
              <w:t>Produits (écritures d'ordre entre sections</w:t>
            </w:r>
          </w:p>
        </w:tc>
        <w:tc>
          <w:tcPr>
            <w:tcW w:w="2022" w:type="dxa"/>
            <w:tcBorders>
              <w:top w:val="single" w:sz="2" w:space="0" w:color="000000"/>
              <w:left w:val="single" w:sz="2" w:space="0" w:color="000000"/>
              <w:bottom w:val="single" w:sz="2" w:space="0" w:color="000000"/>
              <w:right w:val="single" w:sz="2" w:space="0" w:color="000000"/>
            </w:tcBorders>
          </w:tcPr>
          <w:p w14:paraId="214D7CAE" w14:textId="77777777" w:rsidR="00FD50CF" w:rsidRDefault="00AF63A5">
            <w:pPr>
              <w:spacing w:after="0" w:line="259" w:lineRule="auto"/>
              <w:ind w:left="110" w:right="0" w:firstLine="0"/>
              <w:jc w:val="left"/>
            </w:pPr>
            <w:r>
              <w:t>1 442.00</w:t>
            </w:r>
          </w:p>
        </w:tc>
      </w:tr>
      <w:tr w:rsidR="00FD50CF" w14:paraId="5EF8359D" w14:textId="77777777">
        <w:trPr>
          <w:trHeight w:val="265"/>
        </w:trPr>
        <w:tc>
          <w:tcPr>
            <w:tcW w:w="2045" w:type="dxa"/>
            <w:tcBorders>
              <w:top w:val="single" w:sz="2" w:space="0" w:color="000000"/>
              <w:left w:val="single" w:sz="2" w:space="0" w:color="000000"/>
              <w:bottom w:val="single" w:sz="2" w:space="0" w:color="000000"/>
              <w:right w:val="single" w:sz="2" w:space="0" w:color="000000"/>
            </w:tcBorders>
          </w:tcPr>
          <w:p w14:paraId="1AEED9FD" w14:textId="0F1D7AA2" w:rsidR="00FD50CF" w:rsidRPr="00A81C21" w:rsidRDefault="00AF63A5">
            <w:pPr>
              <w:spacing w:after="0" w:line="259" w:lineRule="auto"/>
              <w:ind w:left="90" w:right="0" w:firstLine="0"/>
              <w:jc w:val="left"/>
              <w:rPr>
                <w:b/>
                <w:bCs/>
              </w:rPr>
            </w:pPr>
            <w:r w:rsidRPr="00A81C21">
              <w:rPr>
                <w:b/>
                <w:bCs/>
              </w:rPr>
              <w:t xml:space="preserve">Total </w:t>
            </w:r>
            <w:r w:rsidR="00A81C21" w:rsidRPr="00A81C21">
              <w:rPr>
                <w:b/>
                <w:bCs/>
              </w:rPr>
              <w:t>g</w:t>
            </w:r>
            <w:r w:rsidRPr="00A81C21">
              <w:rPr>
                <w:b/>
                <w:bCs/>
              </w:rPr>
              <w:t>énéral</w:t>
            </w:r>
          </w:p>
        </w:tc>
        <w:tc>
          <w:tcPr>
            <w:tcW w:w="2110" w:type="dxa"/>
            <w:tcBorders>
              <w:top w:val="single" w:sz="2" w:space="0" w:color="000000"/>
              <w:left w:val="single" w:sz="2" w:space="0" w:color="000000"/>
              <w:bottom w:val="single" w:sz="2" w:space="0" w:color="000000"/>
              <w:right w:val="single" w:sz="2" w:space="0" w:color="000000"/>
            </w:tcBorders>
          </w:tcPr>
          <w:p w14:paraId="582D74A2" w14:textId="77777777" w:rsidR="00FD50CF" w:rsidRPr="00A81C21" w:rsidRDefault="00AF63A5">
            <w:pPr>
              <w:spacing w:after="0" w:line="259" w:lineRule="auto"/>
              <w:ind w:left="90" w:right="0" w:firstLine="0"/>
              <w:jc w:val="left"/>
              <w:rPr>
                <w:b/>
                <w:bCs/>
              </w:rPr>
            </w:pPr>
            <w:r w:rsidRPr="00A81C21">
              <w:rPr>
                <w:b/>
                <w:bCs/>
              </w:rPr>
              <w:t>278 867,30 €</w:t>
            </w:r>
          </w:p>
        </w:tc>
        <w:tc>
          <w:tcPr>
            <w:tcW w:w="1974" w:type="dxa"/>
            <w:tcBorders>
              <w:top w:val="single" w:sz="2" w:space="0" w:color="000000"/>
              <w:left w:val="single" w:sz="2" w:space="0" w:color="000000"/>
              <w:bottom w:val="single" w:sz="2" w:space="0" w:color="000000"/>
              <w:right w:val="single" w:sz="2" w:space="0" w:color="000000"/>
            </w:tcBorders>
          </w:tcPr>
          <w:p w14:paraId="62E04DC1" w14:textId="78F6473B" w:rsidR="00FD50CF" w:rsidRPr="00A81C21" w:rsidRDefault="00AF63A5">
            <w:pPr>
              <w:spacing w:after="0" w:line="259" w:lineRule="auto"/>
              <w:ind w:left="35" w:right="0" w:firstLine="0"/>
              <w:jc w:val="left"/>
              <w:rPr>
                <w:b/>
                <w:bCs/>
              </w:rPr>
            </w:pPr>
            <w:r w:rsidRPr="00A81C21">
              <w:rPr>
                <w:b/>
                <w:bCs/>
              </w:rPr>
              <w:t xml:space="preserve">Total </w:t>
            </w:r>
            <w:r w:rsidR="00A81C21" w:rsidRPr="00A81C21">
              <w:rPr>
                <w:b/>
                <w:bCs/>
              </w:rPr>
              <w:t>g</w:t>
            </w:r>
            <w:r w:rsidRPr="00A81C21">
              <w:rPr>
                <w:b/>
                <w:bCs/>
              </w:rPr>
              <w:t>énéral</w:t>
            </w:r>
          </w:p>
        </w:tc>
        <w:tc>
          <w:tcPr>
            <w:tcW w:w="2022" w:type="dxa"/>
            <w:tcBorders>
              <w:top w:val="single" w:sz="2" w:space="0" w:color="000000"/>
              <w:left w:val="single" w:sz="2" w:space="0" w:color="000000"/>
              <w:bottom w:val="single" w:sz="2" w:space="0" w:color="000000"/>
              <w:right w:val="single" w:sz="2" w:space="0" w:color="000000"/>
            </w:tcBorders>
          </w:tcPr>
          <w:p w14:paraId="5213DC53" w14:textId="77777777" w:rsidR="00FD50CF" w:rsidRPr="00A81C21" w:rsidRDefault="00AF63A5">
            <w:pPr>
              <w:spacing w:after="0" w:line="259" w:lineRule="auto"/>
              <w:ind w:left="91" w:right="0" w:firstLine="0"/>
              <w:jc w:val="left"/>
              <w:rPr>
                <w:b/>
                <w:bCs/>
              </w:rPr>
            </w:pPr>
            <w:r w:rsidRPr="00A81C21">
              <w:rPr>
                <w:b/>
                <w:bCs/>
              </w:rPr>
              <w:t>278 867.30 €</w:t>
            </w:r>
          </w:p>
        </w:tc>
      </w:tr>
    </w:tbl>
    <w:bookmarkEnd w:id="1"/>
    <w:p w14:paraId="732DC397" w14:textId="77777777" w:rsidR="00FD50CF" w:rsidRDefault="00AF63A5">
      <w:pPr>
        <w:ind w:left="52" w:right="57"/>
      </w:pPr>
      <w:r>
        <w:t>Vu les résultats, le conseil décide la continuité des baisses budgétaires engagées depuis 2016.</w:t>
      </w:r>
    </w:p>
    <w:p w14:paraId="3DB565DA" w14:textId="77777777" w:rsidR="00FD50CF" w:rsidRDefault="00AF63A5">
      <w:pPr>
        <w:numPr>
          <w:ilvl w:val="0"/>
          <w:numId w:val="3"/>
        </w:numPr>
        <w:ind w:right="57" w:hanging="240"/>
      </w:pPr>
      <w:r>
        <w:lastRenderedPageBreak/>
        <w:t>La fiscalité</w:t>
      </w:r>
    </w:p>
    <w:p w14:paraId="7311288B" w14:textId="77777777" w:rsidR="00FD50CF" w:rsidRDefault="00AF63A5">
      <w:pPr>
        <w:ind w:left="52" w:right="57"/>
      </w:pPr>
      <w:r>
        <w:t>Les taux des impôts locaux pour 2021 :</w:t>
      </w:r>
    </w:p>
    <w:p w14:paraId="744D6038" w14:textId="77777777" w:rsidR="00FD50CF" w:rsidRDefault="00AF63A5">
      <w:pPr>
        <w:numPr>
          <w:ilvl w:val="0"/>
          <w:numId w:val="4"/>
        </w:numPr>
        <w:spacing w:after="32"/>
        <w:ind w:right="57" w:hanging="120"/>
      </w:pPr>
      <w:proofErr w:type="gramStart"/>
      <w:r>
        <w:t>concernant</w:t>
      </w:r>
      <w:proofErr w:type="gramEnd"/>
      <w:r>
        <w:t xml:space="preserve"> les ménages</w:t>
      </w:r>
    </w:p>
    <w:p w14:paraId="57712AC5" w14:textId="77777777" w:rsidR="00FD50CF" w:rsidRDefault="00AF63A5">
      <w:pPr>
        <w:numPr>
          <w:ilvl w:val="0"/>
          <w:numId w:val="4"/>
        </w:numPr>
        <w:ind w:right="57" w:hanging="120"/>
      </w:pPr>
      <w:r>
        <w:t>Taxe foncière sur le bâti : 58.02 % (32.66 + 25.36 TH du département)</w:t>
      </w:r>
    </w:p>
    <w:p w14:paraId="2B82AD19" w14:textId="77777777" w:rsidR="00FD50CF" w:rsidRDefault="00AF63A5">
      <w:pPr>
        <w:numPr>
          <w:ilvl w:val="0"/>
          <w:numId w:val="4"/>
        </w:numPr>
        <w:ind w:right="57" w:hanging="120"/>
      </w:pPr>
      <w:r>
        <w:t>Taxe foncière sur le non bâti : 57.38 %</w:t>
      </w:r>
    </w:p>
    <w:p w14:paraId="4F375047" w14:textId="77777777" w:rsidR="00FD50CF" w:rsidRDefault="00AF63A5">
      <w:pPr>
        <w:numPr>
          <w:ilvl w:val="0"/>
          <w:numId w:val="4"/>
        </w:numPr>
        <w:ind w:right="57" w:hanging="120"/>
      </w:pPr>
      <w:proofErr w:type="gramStart"/>
      <w:r>
        <w:t>concernant</w:t>
      </w:r>
      <w:proofErr w:type="gramEnd"/>
      <w:r>
        <w:t xml:space="preserve"> les. </w:t>
      </w:r>
      <w:proofErr w:type="gramStart"/>
      <w:r>
        <w:t>entreprises</w:t>
      </w:r>
      <w:proofErr w:type="gramEnd"/>
    </w:p>
    <w:p w14:paraId="180F967A" w14:textId="77777777" w:rsidR="00FD50CF" w:rsidRDefault="00AF63A5">
      <w:pPr>
        <w:ind w:left="52" w:right="57"/>
      </w:pPr>
      <w:r>
        <w:t>Cotisation foncière des entreprises (CFE) : 0 €</w:t>
      </w:r>
    </w:p>
    <w:p w14:paraId="290C8244" w14:textId="77777777" w:rsidR="00FD50CF" w:rsidRDefault="00AF63A5">
      <w:pPr>
        <w:ind w:left="52" w:right="57"/>
      </w:pPr>
      <w:r>
        <w:t>Le produit attendu de la fiscalité locale s'élève à 102 761 €,</w:t>
      </w:r>
    </w:p>
    <w:p w14:paraId="5FEE2A2A" w14:textId="77777777" w:rsidR="00FD50CF" w:rsidRDefault="00AF63A5">
      <w:pPr>
        <w:spacing w:after="241"/>
        <w:ind w:left="52" w:right="57"/>
      </w:pPr>
      <w:r>
        <w:t>(110 118 produit attendu + 6 111 TH + 1513 allocations compensatrices — 14 981 coefficient correcteur.</w:t>
      </w:r>
    </w:p>
    <w:p w14:paraId="4ED487B1" w14:textId="77777777" w:rsidR="00FD50CF" w:rsidRDefault="00AF63A5">
      <w:pPr>
        <w:ind w:left="52" w:right="57"/>
      </w:pPr>
      <w:r>
        <w:t>d) Les dotations de l'Etat</w:t>
      </w:r>
    </w:p>
    <w:p w14:paraId="4A66637F" w14:textId="77777777" w:rsidR="00FD50CF" w:rsidRDefault="00AF63A5">
      <w:pPr>
        <w:spacing w:after="225"/>
        <w:ind w:left="52" w:right="57"/>
      </w:pPr>
      <w:r>
        <w:t>Les dotations (DGF) attendues de l'Etat s'élèveront à 22 079 € soit une baisse de 1925 € par rapport à l'an passé.</w:t>
      </w:r>
    </w:p>
    <w:p w14:paraId="5503E2F1" w14:textId="77777777" w:rsidR="00FD50CF" w:rsidRDefault="00AF63A5">
      <w:pPr>
        <w:spacing w:after="206" w:line="259" w:lineRule="auto"/>
        <w:ind w:left="57" w:right="3538" w:hanging="10"/>
        <w:jc w:val="left"/>
      </w:pPr>
      <w:r>
        <w:rPr>
          <w:sz w:val="24"/>
        </w:rPr>
        <w:t>III. La section d'investissement</w:t>
      </w:r>
    </w:p>
    <w:p w14:paraId="11260F4C" w14:textId="77777777" w:rsidR="00FD50CF" w:rsidRDefault="00AF63A5">
      <w:pPr>
        <w:spacing w:after="42"/>
        <w:ind w:left="52" w:right="57"/>
      </w:pPr>
      <w:r>
        <w:t>a) Généralités</w:t>
      </w:r>
    </w:p>
    <w:p w14:paraId="7C257E9E" w14:textId="77777777" w:rsidR="00FD50CF" w:rsidRDefault="00AF63A5">
      <w:pPr>
        <w:ind w:left="52" w:right="57"/>
      </w:pPr>
      <w:r>
        <w:rPr>
          <w:noProof/>
        </w:rPr>
        <w:drawing>
          <wp:anchor distT="0" distB="0" distL="114300" distR="114300" simplePos="0" relativeHeight="251659264" behindDoc="0" locked="0" layoutInCell="1" allowOverlap="0" wp14:anchorId="021072E3" wp14:editId="4C1419C6">
            <wp:simplePos x="0" y="0"/>
            <wp:positionH relativeFrom="column">
              <wp:posOffset>3615413</wp:posOffset>
            </wp:positionH>
            <wp:positionV relativeFrom="paragraph">
              <wp:posOffset>730056</wp:posOffset>
            </wp:positionV>
            <wp:extent cx="192050" cy="42674"/>
            <wp:effectExtent l="0" t="0" r="0" b="0"/>
            <wp:wrapSquare wrapText="bothSides"/>
            <wp:docPr id="25659" name="Picture 25659"/>
            <wp:cNvGraphicFramePr/>
            <a:graphic xmlns:a="http://schemas.openxmlformats.org/drawingml/2006/main">
              <a:graphicData uri="http://schemas.openxmlformats.org/drawingml/2006/picture">
                <pic:pic xmlns:pic="http://schemas.openxmlformats.org/drawingml/2006/picture">
                  <pic:nvPicPr>
                    <pic:cNvPr id="25659" name="Picture 25659"/>
                    <pic:cNvPicPr/>
                  </pic:nvPicPr>
                  <pic:blipFill>
                    <a:blip r:embed="rId9"/>
                    <a:stretch>
                      <a:fillRect/>
                    </a:stretch>
                  </pic:blipFill>
                  <pic:spPr>
                    <a:xfrm>
                      <a:off x="0" y="0"/>
                      <a:ext cx="192050" cy="42674"/>
                    </a:xfrm>
                    <a:prstGeom prst="rect">
                      <a:avLst/>
                    </a:prstGeom>
                  </pic:spPr>
                </pic:pic>
              </a:graphicData>
            </a:graphic>
          </wp:anchor>
        </w:drawing>
      </w:r>
      <w:r>
        <w:t>Le budget d'investissement prépare l'avenir. Contrairement à la section de fonctionnement qui implique des notions de récurrence et de quotidienneté, la section d'investissement est liée aux projets de la ville à moyen ou long terme. Elle concerne des actions, dépenses ou recettes, à caractère exceptionnel. Pour un foyer, l'investissement a trait à tout ce qui contribue à accroître le patrimoine familial : achat d'un bien immobilier et travaux sur ce bien, acquisition d'un véhicule Le budget d'investissement de la commune regroupe :</w:t>
      </w:r>
    </w:p>
    <w:p w14:paraId="45777373" w14:textId="77777777" w:rsidR="00FD50CF" w:rsidRDefault="00AF63A5">
      <w:pPr>
        <w:numPr>
          <w:ilvl w:val="0"/>
          <w:numId w:val="5"/>
        </w:numPr>
        <w:ind w:left="52" w:right="57"/>
      </w:pPr>
      <w:proofErr w:type="gramStart"/>
      <w:r>
        <w:rPr>
          <w:u w:val="single" w:color="000000"/>
        </w:rPr>
        <w:t>en</w:t>
      </w:r>
      <w:proofErr w:type="gramEnd"/>
      <w:r>
        <w:rPr>
          <w:u w:val="single" w:color="000000"/>
        </w:rPr>
        <w:t xml:space="preserve"> dépenses</w:t>
      </w:r>
      <w:r>
        <w:t xml:space="preserve"> : toutes les dépenses faisant varier durablement la valeur ou la consistance du patrimoine de la collectivité. Il s'agit </w:t>
      </w:r>
      <w:proofErr w:type="spellStart"/>
      <w:r>
        <w:t>notatnment</w:t>
      </w:r>
      <w:proofErr w:type="spellEnd"/>
      <w:r>
        <w:t xml:space="preserve"> des acquisitions de mobilier, de matériel, d'informatique, de véhicules, de biens immobiliers, d'études et de travaux soit sur des structures déjà existantes, soit sur des structures en cours de création et le remboursement d'emprunt,</w:t>
      </w:r>
    </w:p>
    <w:p w14:paraId="1294ECF4" w14:textId="77777777" w:rsidR="00FD50CF" w:rsidRDefault="00AF63A5">
      <w:pPr>
        <w:numPr>
          <w:ilvl w:val="0"/>
          <w:numId w:val="5"/>
        </w:numPr>
        <w:spacing w:after="244"/>
        <w:ind w:left="52" w:right="57"/>
      </w:pPr>
      <w:r>
        <w:rPr>
          <w:noProof/>
        </w:rPr>
        <w:drawing>
          <wp:anchor distT="0" distB="0" distL="114300" distR="114300" simplePos="0" relativeHeight="251660288" behindDoc="0" locked="0" layoutInCell="1" allowOverlap="0" wp14:anchorId="3A2D9A52" wp14:editId="02862105">
            <wp:simplePos x="0" y="0"/>
            <wp:positionH relativeFrom="page">
              <wp:posOffset>283502</wp:posOffset>
            </wp:positionH>
            <wp:positionV relativeFrom="page">
              <wp:posOffset>6416345</wp:posOffset>
            </wp:positionV>
            <wp:extent cx="426777" cy="6096"/>
            <wp:effectExtent l="0" t="0" r="0" b="0"/>
            <wp:wrapTopAndBottom/>
            <wp:docPr id="10886" name="Picture 10886"/>
            <wp:cNvGraphicFramePr/>
            <a:graphic xmlns:a="http://schemas.openxmlformats.org/drawingml/2006/main">
              <a:graphicData uri="http://schemas.openxmlformats.org/drawingml/2006/picture">
                <pic:pic xmlns:pic="http://schemas.openxmlformats.org/drawingml/2006/picture">
                  <pic:nvPicPr>
                    <pic:cNvPr id="10886" name="Picture 10886"/>
                    <pic:cNvPicPr/>
                  </pic:nvPicPr>
                  <pic:blipFill>
                    <a:blip r:embed="rId10"/>
                    <a:stretch>
                      <a:fillRect/>
                    </a:stretch>
                  </pic:blipFill>
                  <pic:spPr>
                    <a:xfrm>
                      <a:off x="0" y="0"/>
                      <a:ext cx="426777" cy="6096"/>
                    </a:xfrm>
                    <a:prstGeom prst="rect">
                      <a:avLst/>
                    </a:prstGeom>
                  </pic:spPr>
                </pic:pic>
              </a:graphicData>
            </a:graphic>
          </wp:anchor>
        </w:drawing>
      </w:r>
      <w:r>
        <w:rPr>
          <w:noProof/>
        </w:rPr>
        <w:drawing>
          <wp:anchor distT="0" distB="0" distL="114300" distR="114300" simplePos="0" relativeHeight="251661312" behindDoc="0" locked="0" layoutInCell="1" allowOverlap="0" wp14:anchorId="6EAD7F80" wp14:editId="110144AC">
            <wp:simplePos x="0" y="0"/>
            <wp:positionH relativeFrom="page">
              <wp:posOffset>499939</wp:posOffset>
            </wp:positionH>
            <wp:positionV relativeFrom="page">
              <wp:posOffset>5675646</wp:posOffset>
            </wp:positionV>
            <wp:extent cx="9145" cy="9144"/>
            <wp:effectExtent l="0" t="0" r="0" b="0"/>
            <wp:wrapSquare wrapText="bothSides"/>
            <wp:docPr id="10768" name="Picture 10768"/>
            <wp:cNvGraphicFramePr/>
            <a:graphic xmlns:a="http://schemas.openxmlformats.org/drawingml/2006/main">
              <a:graphicData uri="http://schemas.openxmlformats.org/drawingml/2006/picture">
                <pic:pic xmlns:pic="http://schemas.openxmlformats.org/drawingml/2006/picture">
                  <pic:nvPicPr>
                    <pic:cNvPr id="10768" name="Picture 10768"/>
                    <pic:cNvPicPr/>
                  </pic:nvPicPr>
                  <pic:blipFill>
                    <a:blip r:embed="rId11"/>
                    <a:stretch>
                      <a:fillRect/>
                    </a:stretch>
                  </pic:blipFill>
                  <pic:spPr>
                    <a:xfrm>
                      <a:off x="0" y="0"/>
                      <a:ext cx="9145" cy="9144"/>
                    </a:xfrm>
                    <a:prstGeom prst="rect">
                      <a:avLst/>
                    </a:prstGeom>
                  </pic:spPr>
                </pic:pic>
              </a:graphicData>
            </a:graphic>
          </wp:anchor>
        </w:drawing>
      </w:r>
      <w:r>
        <w:rPr>
          <w:noProof/>
        </w:rPr>
        <w:drawing>
          <wp:anchor distT="0" distB="0" distL="114300" distR="114300" simplePos="0" relativeHeight="251662336" behindDoc="0" locked="0" layoutInCell="1" allowOverlap="0" wp14:anchorId="78B42591" wp14:editId="32121686">
            <wp:simplePos x="0" y="0"/>
            <wp:positionH relativeFrom="page">
              <wp:posOffset>536520</wp:posOffset>
            </wp:positionH>
            <wp:positionV relativeFrom="page">
              <wp:posOffset>5675646</wp:posOffset>
            </wp:positionV>
            <wp:extent cx="12194" cy="9144"/>
            <wp:effectExtent l="0" t="0" r="0" b="0"/>
            <wp:wrapSquare wrapText="bothSides"/>
            <wp:docPr id="10771" name="Picture 10771"/>
            <wp:cNvGraphicFramePr/>
            <a:graphic xmlns:a="http://schemas.openxmlformats.org/drawingml/2006/main">
              <a:graphicData uri="http://schemas.openxmlformats.org/drawingml/2006/picture">
                <pic:pic xmlns:pic="http://schemas.openxmlformats.org/drawingml/2006/picture">
                  <pic:nvPicPr>
                    <pic:cNvPr id="10771" name="Picture 10771"/>
                    <pic:cNvPicPr/>
                  </pic:nvPicPr>
                  <pic:blipFill>
                    <a:blip r:embed="rId12"/>
                    <a:stretch>
                      <a:fillRect/>
                    </a:stretch>
                  </pic:blipFill>
                  <pic:spPr>
                    <a:xfrm>
                      <a:off x="0" y="0"/>
                      <a:ext cx="12194" cy="9144"/>
                    </a:xfrm>
                    <a:prstGeom prst="rect">
                      <a:avLst/>
                    </a:prstGeom>
                  </pic:spPr>
                </pic:pic>
              </a:graphicData>
            </a:graphic>
          </wp:anchor>
        </w:drawing>
      </w:r>
      <w:r>
        <w:rPr>
          <w:noProof/>
        </w:rPr>
        <w:drawing>
          <wp:anchor distT="0" distB="0" distL="114300" distR="114300" simplePos="0" relativeHeight="251663360" behindDoc="0" locked="0" layoutInCell="1" allowOverlap="0" wp14:anchorId="7AF6ED6A" wp14:editId="6DFEFA6F">
            <wp:simplePos x="0" y="0"/>
            <wp:positionH relativeFrom="page">
              <wp:posOffset>591391</wp:posOffset>
            </wp:positionH>
            <wp:positionV relativeFrom="page">
              <wp:posOffset>5675646</wp:posOffset>
            </wp:positionV>
            <wp:extent cx="12194" cy="9144"/>
            <wp:effectExtent l="0" t="0" r="0" b="0"/>
            <wp:wrapSquare wrapText="bothSides"/>
            <wp:docPr id="10772" name="Picture 10772"/>
            <wp:cNvGraphicFramePr/>
            <a:graphic xmlns:a="http://schemas.openxmlformats.org/drawingml/2006/main">
              <a:graphicData uri="http://schemas.openxmlformats.org/drawingml/2006/picture">
                <pic:pic xmlns:pic="http://schemas.openxmlformats.org/drawingml/2006/picture">
                  <pic:nvPicPr>
                    <pic:cNvPr id="10772" name="Picture 10772"/>
                    <pic:cNvPicPr/>
                  </pic:nvPicPr>
                  <pic:blipFill>
                    <a:blip r:embed="rId13"/>
                    <a:stretch>
                      <a:fillRect/>
                    </a:stretch>
                  </pic:blipFill>
                  <pic:spPr>
                    <a:xfrm>
                      <a:off x="0" y="0"/>
                      <a:ext cx="12194" cy="9144"/>
                    </a:xfrm>
                    <a:prstGeom prst="rect">
                      <a:avLst/>
                    </a:prstGeom>
                  </pic:spPr>
                </pic:pic>
              </a:graphicData>
            </a:graphic>
          </wp:anchor>
        </w:drawing>
      </w:r>
      <w:r>
        <w:rPr>
          <w:noProof/>
        </w:rPr>
        <w:drawing>
          <wp:anchor distT="0" distB="0" distL="114300" distR="114300" simplePos="0" relativeHeight="251664384" behindDoc="0" locked="0" layoutInCell="1" allowOverlap="0" wp14:anchorId="69DA6923" wp14:editId="7B004472">
            <wp:simplePos x="0" y="0"/>
            <wp:positionH relativeFrom="page">
              <wp:posOffset>664553</wp:posOffset>
            </wp:positionH>
            <wp:positionV relativeFrom="page">
              <wp:posOffset>5675646</wp:posOffset>
            </wp:positionV>
            <wp:extent cx="9145" cy="9144"/>
            <wp:effectExtent l="0" t="0" r="0" b="0"/>
            <wp:wrapSquare wrapText="bothSides"/>
            <wp:docPr id="10769" name="Picture 10769"/>
            <wp:cNvGraphicFramePr/>
            <a:graphic xmlns:a="http://schemas.openxmlformats.org/drawingml/2006/main">
              <a:graphicData uri="http://schemas.openxmlformats.org/drawingml/2006/picture">
                <pic:pic xmlns:pic="http://schemas.openxmlformats.org/drawingml/2006/picture">
                  <pic:nvPicPr>
                    <pic:cNvPr id="10769" name="Picture 10769"/>
                    <pic:cNvPicPr/>
                  </pic:nvPicPr>
                  <pic:blipFill>
                    <a:blip r:embed="rId14"/>
                    <a:stretch>
                      <a:fillRect/>
                    </a:stretch>
                  </pic:blipFill>
                  <pic:spPr>
                    <a:xfrm>
                      <a:off x="0" y="0"/>
                      <a:ext cx="9145" cy="9144"/>
                    </a:xfrm>
                    <a:prstGeom prst="rect">
                      <a:avLst/>
                    </a:prstGeom>
                  </pic:spPr>
                </pic:pic>
              </a:graphicData>
            </a:graphic>
          </wp:anchor>
        </w:drawing>
      </w:r>
      <w:r>
        <w:rPr>
          <w:noProof/>
        </w:rPr>
        <w:drawing>
          <wp:anchor distT="0" distB="0" distL="114300" distR="114300" simplePos="0" relativeHeight="251665408" behindDoc="0" locked="0" layoutInCell="1" allowOverlap="0" wp14:anchorId="544EB65C" wp14:editId="6AB6C574">
            <wp:simplePos x="0" y="0"/>
            <wp:positionH relativeFrom="page">
              <wp:posOffset>734667</wp:posOffset>
            </wp:positionH>
            <wp:positionV relativeFrom="page">
              <wp:posOffset>5675646</wp:posOffset>
            </wp:positionV>
            <wp:extent cx="6097" cy="9144"/>
            <wp:effectExtent l="0" t="0" r="0" b="0"/>
            <wp:wrapSquare wrapText="bothSides"/>
            <wp:docPr id="10773" name="Picture 10773"/>
            <wp:cNvGraphicFramePr/>
            <a:graphic xmlns:a="http://schemas.openxmlformats.org/drawingml/2006/main">
              <a:graphicData uri="http://schemas.openxmlformats.org/drawingml/2006/picture">
                <pic:pic xmlns:pic="http://schemas.openxmlformats.org/drawingml/2006/picture">
                  <pic:nvPicPr>
                    <pic:cNvPr id="10773" name="Picture 10773"/>
                    <pic:cNvPicPr/>
                  </pic:nvPicPr>
                  <pic:blipFill>
                    <a:blip r:embed="rId15"/>
                    <a:stretch>
                      <a:fillRect/>
                    </a:stretch>
                  </pic:blipFill>
                  <pic:spPr>
                    <a:xfrm>
                      <a:off x="0" y="0"/>
                      <a:ext cx="6097" cy="9144"/>
                    </a:xfrm>
                    <a:prstGeom prst="rect">
                      <a:avLst/>
                    </a:prstGeom>
                  </pic:spPr>
                </pic:pic>
              </a:graphicData>
            </a:graphic>
          </wp:anchor>
        </w:drawing>
      </w:r>
      <w:r>
        <w:rPr>
          <w:noProof/>
        </w:rPr>
        <w:drawing>
          <wp:anchor distT="0" distB="0" distL="114300" distR="114300" simplePos="0" relativeHeight="251666432" behindDoc="0" locked="0" layoutInCell="1" allowOverlap="0" wp14:anchorId="00C1F1C6" wp14:editId="2B64EB5C">
            <wp:simplePos x="0" y="0"/>
            <wp:positionH relativeFrom="page">
              <wp:posOffset>746860</wp:posOffset>
            </wp:positionH>
            <wp:positionV relativeFrom="page">
              <wp:posOffset>5675646</wp:posOffset>
            </wp:positionV>
            <wp:extent cx="9145" cy="9144"/>
            <wp:effectExtent l="0" t="0" r="0" b="0"/>
            <wp:wrapSquare wrapText="bothSides"/>
            <wp:docPr id="10770" name="Picture 10770"/>
            <wp:cNvGraphicFramePr/>
            <a:graphic xmlns:a="http://schemas.openxmlformats.org/drawingml/2006/main">
              <a:graphicData uri="http://schemas.openxmlformats.org/drawingml/2006/picture">
                <pic:pic xmlns:pic="http://schemas.openxmlformats.org/drawingml/2006/picture">
                  <pic:nvPicPr>
                    <pic:cNvPr id="10770" name="Picture 10770"/>
                    <pic:cNvPicPr/>
                  </pic:nvPicPr>
                  <pic:blipFill>
                    <a:blip r:embed="rId16"/>
                    <a:stretch>
                      <a:fillRect/>
                    </a:stretch>
                  </pic:blipFill>
                  <pic:spPr>
                    <a:xfrm>
                      <a:off x="0" y="0"/>
                      <a:ext cx="9145" cy="9144"/>
                    </a:xfrm>
                    <a:prstGeom prst="rect">
                      <a:avLst/>
                    </a:prstGeom>
                  </pic:spPr>
                </pic:pic>
              </a:graphicData>
            </a:graphic>
          </wp:anchor>
        </w:drawing>
      </w:r>
      <w:proofErr w:type="gramStart"/>
      <w:r>
        <w:rPr>
          <w:u w:val="single" w:color="000000"/>
        </w:rPr>
        <w:t>en</w:t>
      </w:r>
      <w:proofErr w:type="gramEnd"/>
      <w:r>
        <w:rPr>
          <w:u w:val="single" w:color="000000"/>
        </w:rPr>
        <w:t xml:space="preserve"> recettes</w:t>
      </w:r>
      <w:r>
        <w:t xml:space="preserve"> : deux types de recettes coexistent : les recettes dites patrimoniales telles que les recettes perçues en lien avec les permis de construire (Taxe d'aménagement) et les subventions d'investissement perçues en lien avec les projets d'investissement retenus (par exemple : des subventions relatives à l'acquisition d'un véhicule, à la réfection du réseau d'éclairage public )</w:t>
      </w:r>
      <w:r>
        <w:rPr>
          <w:noProof/>
        </w:rPr>
        <w:drawing>
          <wp:inline distT="0" distB="0" distL="0" distR="0" wp14:anchorId="59A5E543" wp14:editId="4C593390">
            <wp:extent cx="15242" cy="18289"/>
            <wp:effectExtent l="0" t="0" r="0" b="0"/>
            <wp:docPr id="10774" name="Picture 10774"/>
            <wp:cNvGraphicFramePr/>
            <a:graphic xmlns:a="http://schemas.openxmlformats.org/drawingml/2006/main">
              <a:graphicData uri="http://schemas.openxmlformats.org/drawingml/2006/picture">
                <pic:pic xmlns:pic="http://schemas.openxmlformats.org/drawingml/2006/picture">
                  <pic:nvPicPr>
                    <pic:cNvPr id="10774" name="Picture 10774"/>
                    <pic:cNvPicPr/>
                  </pic:nvPicPr>
                  <pic:blipFill>
                    <a:blip r:embed="rId17"/>
                    <a:stretch>
                      <a:fillRect/>
                    </a:stretch>
                  </pic:blipFill>
                  <pic:spPr>
                    <a:xfrm>
                      <a:off x="0" y="0"/>
                      <a:ext cx="15242" cy="18289"/>
                    </a:xfrm>
                    <a:prstGeom prst="rect">
                      <a:avLst/>
                    </a:prstGeom>
                  </pic:spPr>
                </pic:pic>
              </a:graphicData>
            </a:graphic>
          </wp:inline>
        </w:drawing>
      </w:r>
    </w:p>
    <w:p w14:paraId="76530EE0" w14:textId="77777777" w:rsidR="00FD50CF" w:rsidRDefault="00AF63A5">
      <w:pPr>
        <w:numPr>
          <w:ilvl w:val="0"/>
          <w:numId w:val="6"/>
        </w:numPr>
        <w:spacing w:after="40"/>
        <w:ind w:right="57" w:hanging="240"/>
      </w:pPr>
      <w:r>
        <w:t>Une vue d'ensemble de la section d'investissement 2021</w:t>
      </w:r>
    </w:p>
    <w:tbl>
      <w:tblPr>
        <w:tblStyle w:val="TableGrid"/>
        <w:tblW w:w="8320" w:type="dxa"/>
        <w:tblInd w:w="869" w:type="dxa"/>
        <w:tblCellMar>
          <w:top w:w="19" w:type="dxa"/>
          <w:left w:w="86" w:type="dxa"/>
          <w:bottom w:w="14" w:type="dxa"/>
          <w:right w:w="56" w:type="dxa"/>
        </w:tblCellMar>
        <w:tblLook w:val="04A0" w:firstRow="1" w:lastRow="0" w:firstColumn="1" w:lastColumn="0" w:noHBand="0" w:noVBand="1"/>
      </w:tblPr>
      <w:tblGrid>
        <w:gridCol w:w="301"/>
        <w:gridCol w:w="204"/>
        <w:gridCol w:w="2365"/>
        <w:gridCol w:w="1362"/>
        <w:gridCol w:w="296"/>
        <w:gridCol w:w="219"/>
        <w:gridCol w:w="2017"/>
        <w:gridCol w:w="1556"/>
      </w:tblGrid>
      <w:tr w:rsidR="00FD50CF" w14:paraId="36F14F71" w14:textId="77777777">
        <w:trPr>
          <w:trHeight w:val="266"/>
        </w:trPr>
        <w:tc>
          <w:tcPr>
            <w:tcW w:w="2869" w:type="dxa"/>
            <w:gridSpan w:val="3"/>
            <w:tcBorders>
              <w:top w:val="single" w:sz="2" w:space="0" w:color="000000"/>
              <w:left w:val="single" w:sz="2" w:space="0" w:color="000000"/>
              <w:bottom w:val="single" w:sz="2" w:space="0" w:color="000000"/>
              <w:right w:val="single" w:sz="2" w:space="0" w:color="000000"/>
            </w:tcBorders>
          </w:tcPr>
          <w:p w14:paraId="6B6E9717" w14:textId="77777777" w:rsidR="00FD50CF" w:rsidRDefault="00AF63A5">
            <w:pPr>
              <w:spacing w:after="0" w:line="259" w:lineRule="auto"/>
              <w:ind w:left="24" w:right="0" w:firstLine="0"/>
              <w:jc w:val="left"/>
            </w:pPr>
            <w:bookmarkStart w:id="2" w:name="_Hlk69998709"/>
            <w:r>
              <w:t xml:space="preserve">Dé </w:t>
            </w:r>
            <w:proofErr w:type="spellStart"/>
            <w:r>
              <w:t>enses</w:t>
            </w:r>
            <w:proofErr w:type="spellEnd"/>
          </w:p>
        </w:tc>
        <w:tc>
          <w:tcPr>
            <w:tcW w:w="1362" w:type="dxa"/>
            <w:tcBorders>
              <w:top w:val="single" w:sz="2" w:space="0" w:color="000000"/>
              <w:left w:val="single" w:sz="2" w:space="0" w:color="000000"/>
              <w:bottom w:val="single" w:sz="2" w:space="0" w:color="000000"/>
              <w:right w:val="single" w:sz="2" w:space="0" w:color="000000"/>
            </w:tcBorders>
          </w:tcPr>
          <w:p w14:paraId="0CA746F8" w14:textId="77777777" w:rsidR="00FD50CF" w:rsidRDefault="00AF63A5">
            <w:pPr>
              <w:spacing w:after="0" w:line="259" w:lineRule="auto"/>
              <w:ind w:left="35" w:right="0" w:firstLine="0"/>
              <w:jc w:val="left"/>
            </w:pPr>
            <w:r>
              <w:t>Montant</w:t>
            </w:r>
          </w:p>
        </w:tc>
        <w:tc>
          <w:tcPr>
            <w:tcW w:w="2532" w:type="dxa"/>
            <w:gridSpan w:val="3"/>
            <w:tcBorders>
              <w:top w:val="single" w:sz="2" w:space="0" w:color="000000"/>
              <w:left w:val="single" w:sz="2" w:space="0" w:color="000000"/>
              <w:bottom w:val="single" w:sz="2" w:space="0" w:color="000000"/>
              <w:right w:val="single" w:sz="2" w:space="0" w:color="000000"/>
            </w:tcBorders>
          </w:tcPr>
          <w:p w14:paraId="085A4415" w14:textId="77777777" w:rsidR="00FD50CF" w:rsidRDefault="00AF63A5">
            <w:pPr>
              <w:spacing w:after="0" w:line="259" w:lineRule="auto"/>
              <w:ind w:left="32" w:right="0" w:firstLine="0"/>
              <w:jc w:val="left"/>
            </w:pPr>
            <w:r>
              <w:t>Recettes</w:t>
            </w:r>
          </w:p>
        </w:tc>
        <w:tc>
          <w:tcPr>
            <w:tcW w:w="1556" w:type="dxa"/>
            <w:tcBorders>
              <w:top w:val="single" w:sz="2" w:space="0" w:color="000000"/>
              <w:left w:val="single" w:sz="2" w:space="0" w:color="000000"/>
              <w:bottom w:val="single" w:sz="2" w:space="0" w:color="000000"/>
              <w:right w:val="single" w:sz="2" w:space="0" w:color="000000"/>
            </w:tcBorders>
          </w:tcPr>
          <w:p w14:paraId="09F27EA6" w14:textId="77777777" w:rsidR="00FD50CF" w:rsidRDefault="00AF63A5">
            <w:pPr>
              <w:spacing w:after="0" w:line="259" w:lineRule="auto"/>
              <w:ind w:left="34" w:right="0" w:firstLine="0"/>
              <w:jc w:val="left"/>
            </w:pPr>
            <w:r>
              <w:t>Montant</w:t>
            </w:r>
          </w:p>
        </w:tc>
      </w:tr>
      <w:tr w:rsidR="00FD50CF" w14:paraId="3F8AE213" w14:textId="77777777">
        <w:trPr>
          <w:trHeight w:val="533"/>
        </w:trPr>
        <w:tc>
          <w:tcPr>
            <w:tcW w:w="2869" w:type="dxa"/>
            <w:gridSpan w:val="3"/>
            <w:tcBorders>
              <w:top w:val="single" w:sz="2" w:space="0" w:color="000000"/>
              <w:left w:val="single" w:sz="2" w:space="0" w:color="000000"/>
              <w:bottom w:val="single" w:sz="2" w:space="0" w:color="000000"/>
              <w:right w:val="single" w:sz="2" w:space="0" w:color="000000"/>
            </w:tcBorders>
          </w:tcPr>
          <w:p w14:paraId="6281712C" w14:textId="77777777" w:rsidR="00FD50CF" w:rsidRDefault="00AF63A5">
            <w:pPr>
              <w:spacing w:after="0" w:line="259" w:lineRule="auto"/>
              <w:ind w:left="38" w:right="0" w:firstLine="0"/>
              <w:jc w:val="left"/>
            </w:pPr>
            <w:r>
              <w:t>Solde d'investissement reporté</w:t>
            </w:r>
          </w:p>
        </w:tc>
        <w:tc>
          <w:tcPr>
            <w:tcW w:w="1362" w:type="dxa"/>
            <w:tcBorders>
              <w:top w:val="single" w:sz="2" w:space="0" w:color="000000"/>
              <w:left w:val="single" w:sz="2" w:space="0" w:color="000000"/>
              <w:bottom w:val="single" w:sz="2" w:space="0" w:color="000000"/>
              <w:right w:val="single" w:sz="2" w:space="0" w:color="000000"/>
            </w:tcBorders>
          </w:tcPr>
          <w:p w14:paraId="1ADF9DFF" w14:textId="77777777" w:rsidR="00FD50CF" w:rsidRDefault="00FD50CF">
            <w:pPr>
              <w:spacing w:after="160" w:line="259" w:lineRule="auto"/>
              <w:ind w:left="0" w:right="0" w:firstLine="0"/>
              <w:jc w:val="left"/>
            </w:pPr>
          </w:p>
        </w:tc>
        <w:tc>
          <w:tcPr>
            <w:tcW w:w="2532" w:type="dxa"/>
            <w:gridSpan w:val="3"/>
            <w:tcBorders>
              <w:top w:val="single" w:sz="2" w:space="0" w:color="000000"/>
              <w:left w:val="single" w:sz="2" w:space="0" w:color="000000"/>
              <w:bottom w:val="single" w:sz="2" w:space="0" w:color="000000"/>
              <w:right w:val="single" w:sz="2" w:space="0" w:color="000000"/>
            </w:tcBorders>
          </w:tcPr>
          <w:p w14:paraId="0FBD0087" w14:textId="77777777" w:rsidR="00FD50CF" w:rsidRDefault="00AF63A5">
            <w:pPr>
              <w:spacing w:after="0" w:line="259" w:lineRule="auto"/>
              <w:ind w:left="42" w:right="0" w:hanging="10"/>
              <w:jc w:val="left"/>
            </w:pPr>
            <w:r>
              <w:t>Virement de la section fonctionnement</w:t>
            </w:r>
          </w:p>
        </w:tc>
        <w:tc>
          <w:tcPr>
            <w:tcW w:w="1556" w:type="dxa"/>
            <w:tcBorders>
              <w:top w:val="single" w:sz="2" w:space="0" w:color="000000"/>
              <w:left w:val="single" w:sz="2" w:space="0" w:color="000000"/>
              <w:bottom w:val="single" w:sz="2" w:space="0" w:color="000000"/>
              <w:right w:val="single" w:sz="2" w:space="0" w:color="000000"/>
            </w:tcBorders>
            <w:vAlign w:val="bottom"/>
          </w:tcPr>
          <w:p w14:paraId="60C9FA0E" w14:textId="77777777" w:rsidR="00FD50CF" w:rsidRDefault="00AF63A5">
            <w:pPr>
              <w:spacing w:after="0" w:line="259" w:lineRule="auto"/>
              <w:ind w:left="58" w:right="0" w:firstLine="0"/>
              <w:jc w:val="left"/>
            </w:pPr>
            <w:r>
              <w:rPr>
                <w:sz w:val="28"/>
              </w:rPr>
              <w:t xml:space="preserve">10 </w:t>
            </w:r>
            <w:proofErr w:type="spellStart"/>
            <w:proofErr w:type="gramStart"/>
            <w:r>
              <w:rPr>
                <w:sz w:val="28"/>
              </w:rPr>
              <w:t>ooo.oo</w:t>
            </w:r>
            <w:proofErr w:type="spellEnd"/>
            <w:proofErr w:type="gramEnd"/>
          </w:p>
        </w:tc>
      </w:tr>
      <w:tr w:rsidR="00FD50CF" w14:paraId="22EBFB06" w14:textId="77777777">
        <w:trPr>
          <w:trHeight w:val="266"/>
        </w:trPr>
        <w:tc>
          <w:tcPr>
            <w:tcW w:w="2869" w:type="dxa"/>
            <w:gridSpan w:val="3"/>
            <w:tcBorders>
              <w:top w:val="single" w:sz="2" w:space="0" w:color="000000"/>
              <w:left w:val="single" w:sz="2" w:space="0" w:color="000000"/>
              <w:bottom w:val="single" w:sz="2" w:space="0" w:color="000000"/>
              <w:right w:val="single" w:sz="2" w:space="0" w:color="000000"/>
            </w:tcBorders>
          </w:tcPr>
          <w:p w14:paraId="4E0FB776" w14:textId="77777777" w:rsidR="00FD50CF" w:rsidRDefault="00AF63A5">
            <w:pPr>
              <w:spacing w:after="0" w:line="259" w:lineRule="auto"/>
              <w:ind w:left="29" w:right="0" w:firstLine="0"/>
              <w:jc w:val="left"/>
            </w:pPr>
            <w:r>
              <w:t>Remboursement d'</w:t>
            </w:r>
            <w:proofErr w:type="spellStart"/>
            <w:r>
              <w:t>em</w:t>
            </w:r>
            <w:proofErr w:type="spellEnd"/>
            <w:r>
              <w:t xml:space="preserve"> </w:t>
            </w:r>
            <w:proofErr w:type="spellStart"/>
            <w:r>
              <w:t>runts</w:t>
            </w:r>
            <w:proofErr w:type="spellEnd"/>
          </w:p>
        </w:tc>
        <w:tc>
          <w:tcPr>
            <w:tcW w:w="1362" w:type="dxa"/>
            <w:tcBorders>
              <w:top w:val="single" w:sz="2" w:space="0" w:color="000000"/>
              <w:left w:val="single" w:sz="2" w:space="0" w:color="000000"/>
              <w:bottom w:val="single" w:sz="2" w:space="0" w:color="000000"/>
              <w:right w:val="single" w:sz="2" w:space="0" w:color="000000"/>
            </w:tcBorders>
          </w:tcPr>
          <w:p w14:paraId="4BFE0B6C" w14:textId="77777777" w:rsidR="00FD50CF" w:rsidRDefault="00AF63A5">
            <w:pPr>
              <w:spacing w:after="0" w:line="259" w:lineRule="auto"/>
              <w:ind w:left="50" w:right="0" w:firstLine="0"/>
              <w:jc w:val="left"/>
            </w:pPr>
            <w:r>
              <w:t>10 500.00</w:t>
            </w:r>
          </w:p>
        </w:tc>
        <w:tc>
          <w:tcPr>
            <w:tcW w:w="2532" w:type="dxa"/>
            <w:gridSpan w:val="3"/>
            <w:tcBorders>
              <w:top w:val="single" w:sz="2" w:space="0" w:color="000000"/>
              <w:left w:val="single" w:sz="2" w:space="0" w:color="000000"/>
              <w:bottom w:val="single" w:sz="2" w:space="0" w:color="000000"/>
              <w:right w:val="single" w:sz="2" w:space="0" w:color="000000"/>
            </w:tcBorders>
          </w:tcPr>
          <w:p w14:paraId="6C091B1A" w14:textId="77777777" w:rsidR="00FD50CF" w:rsidRDefault="00AF63A5">
            <w:pPr>
              <w:spacing w:after="0" w:line="259" w:lineRule="auto"/>
              <w:ind w:left="27" w:right="0" w:firstLine="0"/>
              <w:jc w:val="left"/>
            </w:pPr>
            <w:r>
              <w:t>FCTVMTA</w:t>
            </w:r>
          </w:p>
        </w:tc>
        <w:tc>
          <w:tcPr>
            <w:tcW w:w="1556" w:type="dxa"/>
            <w:tcBorders>
              <w:top w:val="single" w:sz="2" w:space="0" w:color="000000"/>
              <w:left w:val="single" w:sz="2" w:space="0" w:color="000000"/>
              <w:bottom w:val="single" w:sz="2" w:space="0" w:color="000000"/>
              <w:right w:val="single" w:sz="2" w:space="0" w:color="000000"/>
            </w:tcBorders>
          </w:tcPr>
          <w:p w14:paraId="3461B1BA" w14:textId="77777777" w:rsidR="00FD50CF" w:rsidRDefault="00AF63A5">
            <w:pPr>
              <w:spacing w:after="0" w:line="259" w:lineRule="auto"/>
              <w:ind w:left="58" w:right="0" w:firstLine="0"/>
              <w:jc w:val="left"/>
            </w:pPr>
            <w:r>
              <w:t>1 360.00</w:t>
            </w:r>
          </w:p>
        </w:tc>
      </w:tr>
      <w:tr w:rsidR="00FD50CF" w14:paraId="464FE106" w14:textId="77777777">
        <w:trPr>
          <w:trHeight w:val="519"/>
        </w:trPr>
        <w:tc>
          <w:tcPr>
            <w:tcW w:w="2869" w:type="dxa"/>
            <w:gridSpan w:val="3"/>
            <w:tcBorders>
              <w:top w:val="single" w:sz="2" w:space="0" w:color="000000"/>
              <w:left w:val="single" w:sz="2" w:space="0" w:color="000000"/>
              <w:bottom w:val="single" w:sz="2" w:space="0" w:color="000000"/>
              <w:right w:val="single" w:sz="2" w:space="0" w:color="000000"/>
            </w:tcBorders>
          </w:tcPr>
          <w:p w14:paraId="5209CF79" w14:textId="77777777" w:rsidR="00FD50CF" w:rsidRDefault="00AF63A5">
            <w:pPr>
              <w:spacing w:after="0" w:line="259" w:lineRule="auto"/>
              <w:ind w:left="34" w:right="0" w:firstLine="0"/>
              <w:jc w:val="left"/>
            </w:pPr>
            <w:r>
              <w:t>Immobilisation en cours</w:t>
            </w:r>
          </w:p>
        </w:tc>
        <w:tc>
          <w:tcPr>
            <w:tcW w:w="1362" w:type="dxa"/>
            <w:tcBorders>
              <w:top w:val="single" w:sz="2" w:space="0" w:color="000000"/>
              <w:left w:val="single" w:sz="2" w:space="0" w:color="000000"/>
              <w:bottom w:val="single" w:sz="2" w:space="0" w:color="000000"/>
              <w:right w:val="single" w:sz="2" w:space="0" w:color="000000"/>
            </w:tcBorders>
          </w:tcPr>
          <w:p w14:paraId="5D693AEF" w14:textId="77777777" w:rsidR="00FD50CF" w:rsidRDefault="00AF63A5">
            <w:pPr>
              <w:spacing w:after="0" w:line="259" w:lineRule="auto"/>
              <w:ind w:left="35" w:right="0" w:firstLine="0"/>
              <w:jc w:val="left"/>
            </w:pPr>
            <w:r>
              <w:t>27 651.</w:t>
            </w:r>
            <w:proofErr w:type="gramStart"/>
            <w:r>
              <w:t>22.oo</w:t>
            </w:r>
            <w:proofErr w:type="gramEnd"/>
          </w:p>
        </w:tc>
        <w:tc>
          <w:tcPr>
            <w:tcW w:w="2532" w:type="dxa"/>
            <w:gridSpan w:val="3"/>
            <w:tcBorders>
              <w:top w:val="single" w:sz="2" w:space="0" w:color="000000"/>
              <w:left w:val="single" w:sz="2" w:space="0" w:color="000000"/>
              <w:bottom w:val="single" w:sz="2" w:space="0" w:color="000000"/>
              <w:right w:val="single" w:sz="2" w:space="0" w:color="000000"/>
            </w:tcBorders>
          </w:tcPr>
          <w:p w14:paraId="2906C4D5" w14:textId="77777777" w:rsidR="00FD50CF" w:rsidRDefault="00AF63A5">
            <w:pPr>
              <w:spacing w:after="0" w:line="259" w:lineRule="auto"/>
              <w:ind w:left="27" w:right="0" w:firstLine="0"/>
              <w:jc w:val="left"/>
            </w:pPr>
            <w:r>
              <w:t>Mise ne réserves</w:t>
            </w:r>
          </w:p>
          <w:p w14:paraId="03B9E956" w14:textId="77777777" w:rsidR="00FD50CF" w:rsidRDefault="00AF63A5">
            <w:pPr>
              <w:spacing w:after="0" w:line="259" w:lineRule="auto"/>
              <w:ind w:left="41" w:right="0" w:firstLine="0"/>
              <w:jc w:val="left"/>
            </w:pPr>
            <w:r>
              <w:t>Solde d'exécution</w:t>
            </w:r>
          </w:p>
        </w:tc>
        <w:tc>
          <w:tcPr>
            <w:tcW w:w="1556" w:type="dxa"/>
            <w:tcBorders>
              <w:top w:val="single" w:sz="2" w:space="0" w:color="000000"/>
              <w:left w:val="single" w:sz="2" w:space="0" w:color="000000"/>
              <w:bottom w:val="single" w:sz="2" w:space="0" w:color="000000"/>
              <w:right w:val="single" w:sz="2" w:space="0" w:color="000000"/>
            </w:tcBorders>
          </w:tcPr>
          <w:p w14:paraId="0E394670" w14:textId="77777777" w:rsidR="00FD50CF" w:rsidRDefault="00AF63A5">
            <w:pPr>
              <w:spacing w:after="0" w:line="259" w:lineRule="auto"/>
              <w:ind w:left="39" w:right="0" w:firstLine="0"/>
              <w:jc w:val="left"/>
            </w:pPr>
            <w:r>
              <w:t>95 812.82</w:t>
            </w:r>
          </w:p>
        </w:tc>
      </w:tr>
      <w:tr w:rsidR="00FD50CF" w14:paraId="2A3B6115" w14:textId="77777777">
        <w:trPr>
          <w:trHeight w:val="515"/>
        </w:trPr>
        <w:tc>
          <w:tcPr>
            <w:tcW w:w="2869" w:type="dxa"/>
            <w:gridSpan w:val="3"/>
            <w:tcBorders>
              <w:top w:val="single" w:sz="2" w:space="0" w:color="000000"/>
              <w:left w:val="single" w:sz="2" w:space="0" w:color="000000"/>
              <w:bottom w:val="single" w:sz="2" w:space="0" w:color="000000"/>
              <w:right w:val="single" w:sz="2" w:space="0" w:color="000000"/>
            </w:tcBorders>
          </w:tcPr>
          <w:p w14:paraId="01786EB6" w14:textId="77777777" w:rsidR="00FD50CF" w:rsidRDefault="00AF63A5">
            <w:pPr>
              <w:spacing w:after="0" w:line="259" w:lineRule="auto"/>
              <w:ind w:left="24" w:right="0" w:firstLine="0"/>
              <w:jc w:val="left"/>
            </w:pPr>
            <w:r>
              <w:t>Immobilisations corporelles</w:t>
            </w:r>
          </w:p>
          <w:p w14:paraId="043BF332" w14:textId="77777777" w:rsidR="00FD50CF" w:rsidRDefault="00AF63A5">
            <w:pPr>
              <w:spacing w:after="0" w:line="259" w:lineRule="auto"/>
              <w:ind w:left="0" w:right="91" w:firstLine="0"/>
              <w:jc w:val="right"/>
            </w:pPr>
            <w:proofErr w:type="spellStart"/>
            <w:proofErr w:type="gramStart"/>
            <w:r>
              <w:t>inco</w:t>
            </w:r>
            <w:proofErr w:type="spellEnd"/>
            <w:proofErr w:type="gramEnd"/>
            <w:r>
              <w:t xml:space="preserve"> </w:t>
            </w:r>
            <w:proofErr w:type="spellStart"/>
            <w:r>
              <w:t>orelles</w:t>
            </w:r>
            <w:proofErr w:type="spellEnd"/>
          </w:p>
        </w:tc>
        <w:tc>
          <w:tcPr>
            <w:tcW w:w="1362" w:type="dxa"/>
            <w:tcBorders>
              <w:top w:val="single" w:sz="2" w:space="0" w:color="000000"/>
              <w:left w:val="single" w:sz="2" w:space="0" w:color="000000"/>
              <w:bottom w:val="single" w:sz="2" w:space="0" w:color="000000"/>
              <w:right w:val="single" w:sz="2" w:space="0" w:color="000000"/>
            </w:tcBorders>
          </w:tcPr>
          <w:p w14:paraId="0AED65B0" w14:textId="77777777" w:rsidR="00FD50CF" w:rsidRDefault="00AF63A5">
            <w:pPr>
              <w:spacing w:after="0" w:line="259" w:lineRule="auto"/>
              <w:ind w:left="35" w:right="0" w:firstLine="0"/>
              <w:jc w:val="left"/>
            </w:pPr>
            <w:r>
              <w:t>67 099.27</w:t>
            </w:r>
          </w:p>
          <w:p w14:paraId="5062C977" w14:textId="77777777" w:rsidR="00FD50CF" w:rsidRDefault="00AF63A5">
            <w:pPr>
              <w:spacing w:after="0" w:line="259" w:lineRule="auto"/>
              <w:ind w:left="35" w:right="0" w:firstLine="0"/>
              <w:jc w:val="left"/>
            </w:pPr>
            <w:r>
              <w:t xml:space="preserve">5 </w:t>
            </w:r>
            <w:proofErr w:type="spellStart"/>
            <w:proofErr w:type="gramStart"/>
            <w:r>
              <w:t>ooo.oo</w:t>
            </w:r>
            <w:proofErr w:type="spellEnd"/>
            <w:proofErr w:type="gramEnd"/>
          </w:p>
        </w:tc>
        <w:tc>
          <w:tcPr>
            <w:tcW w:w="2532" w:type="dxa"/>
            <w:gridSpan w:val="3"/>
            <w:tcBorders>
              <w:top w:val="single" w:sz="2" w:space="0" w:color="000000"/>
              <w:left w:val="single" w:sz="2" w:space="0" w:color="000000"/>
              <w:bottom w:val="single" w:sz="2" w:space="0" w:color="000000"/>
              <w:right w:val="single" w:sz="2" w:space="0" w:color="000000"/>
            </w:tcBorders>
          </w:tcPr>
          <w:p w14:paraId="78D7C176" w14:textId="77777777" w:rsidR="00FD50CF" w:rsidRDefault="00AF63A5">
            <w:pPr>
              <w:spacing w:after="0" w:line="259" w:lineRule="auto"/>
              <w:ind w:left="27" w:right="0" w:firstLine="0"/>
              <w:jc w:val="left"/>
            </w:pPr>
            <w:r>
              <w:t xml:space="preserve">Excédent de </w:t>
            </w:r>
            <w:proofErr w:type="spellStart"/>
            <w:r>
              <w:t>fonctionneme</w:t>
            </w:r>
            <w:proofErr w:type="spellEnd"/>
          </w:p>
        </w:tc>
        <w:tc>
          <w:tcPr>
            <w:tcW w:w="1556" w:type="dxa"/>
            <w:tcBorders>
              <w:top w:val="single" w:sz="2" w:space="0" w:color="000000"/>
              <w:left w:val="single" w:sz="2" w:space="0" w:color="000000"/>
              <w:bottom w:val="single" w:sz="2" w:space="0" w:color="000000"/>
              <w:right w:val="single" w:sz="2" w:space="0" w:color="000000"/>
            </w:tcBorders>
          </w:tcPr>
          <w:p w14:paraId="0825B91E" w14:textId="77777777" w:rsidR="00FD50CF" w:rsidRDefault="00AF63A5">
            <w:pPr>
              <w:spacing w:after="0" w:line="259" w:lineRule="auto"/>
              <w:ind w:left="49" w:right="0" w:firstLine="0"/>
              <w:jc w:val="left"/>
            </w:pPr>
            <w:r>
              <w:t xml:space="preserve">11 </w:t>
            </w:r>
            <w:proofErr w:type="spellStart"/>
            <w:proofErr w:type="gramStart"/>
            <w:r>
              <w:t>ooo.oo</w:t>
            </w:r>
            <w:proofErr w:type="spellEnd"/>
            <w:proofErr w:type="gramEnd"/>
          </w:p>
        </w:tc>
      </w:tr>
      <w:tr w:rsidR="00FD50CF" w14:paraId="1C60C0EA" w14:textId="77777777">
        <w:trPr>
          <w:trHeight w:val="266"/>
        </w:trPr>
        <w:tc>
          <w:tcPr>
            <w:tcW w:w="300" w:type="dxa"/>
            <w:tcBorders>
              <w:top w:val="single" w:sz="2" w:space="0" w:color="000000"/>
              <w:left w:val="single" w:sz="2" w:space="0" w:color="000000"/>
              <w:bottom w:val="single" w:sz="2" w:space="0" w:color="000000"/>
              <w:right w:val="nil"/>
            </w:tcBorders>
          </w:tcPr>
          <w:p w14:paraId="43082A69" w14:textId="77777777" w:rsidR="00FD50CF" w:rsidRDefault="00FD50CF">
            <w:pPr>
              <w:spacing w:after="160" w:line="259" w:lineRule="auto"/>
              <w:ind w:left="0" w:right="0" w:firstLine="0"/>
              <w:jc w:val="left"/>
            </w:pPr>
          </w:p>
        </w:tc>
        <w:tc>
          <w:tcPr>
            <w:tcW w:w="204" w:type="dxa"/>
            <w:tcBorders>
              <w:top w:val="single" w:sz="2" w:space="0" w:color="000000"/>
              <w:left w:val="nil"/>
              <w:bottom w:val="single" w:sz="2" w:space="0" w:color="000000"/>
              <w:right w:val="nil"/>
            </w:tcBorders>
          </w:tcPr>
          <w:p w14:paraId="2B4FD86F" w14:textId="77777777" w:rsidR="00FD50CF" w:rsidRDefault="00FD50CF">
            <w:pPr>
              <w:spacing w:after="160" w:line="259" w:lineRule="auto"/>
              <w:ind w:left="0" w:right="0" w:firstLine="0"/>
              <w:jc w:val="left"/>
            </w:pPr>
          </w:p>
        </w:tc>
        <w:tc>
          <w:tcPr>
            <w:tcW w:w="2365" w:type="dxa"/>
            <w:tcBorders>
              <w:top w:val="single" w:sz="2" w:space="0" w:color="000000"/>
              <w:left w:val="nil"/>
              <w:bottom w:val="single" w:sz="2" w:space="0" w:color="000000"/>
              <w:right w:val="single" w:sz="2" w:space="0" w:color="000000"/>
            </w:tcBorders>
          </w:tcPr>
          <w:p w14:paraId="312EEF72" w14:textId="77777777" w:rsidR="00FD50CF" w:rsidRDefault="00AF63A5">
            <w:pPr>
              <w:spacing w:after="0" w:line="259" w:lineRule="auto"/>
              <w:ind w:left="0" w:right="0" w:firstLine="0"/>
              <w:jc w:val="left"/>
            </w:pPr>
            <w:proofErr w:type="spellStart"/>
            <w:proofErr w:type="gramStart"/>
            <w:r>
              <w:t>atrimoniales</w:t>
            </w:r>
            <w:proofErr w:type="spellEnd"/>
            <w:proofErr w:type="gramEnd"/>
          </w:p>
        </w:tc>
        <w:tc>
          <w:tcPr>
            <w:tcW w:w="1362" w:type="dxa"/>
            <w:tcBorders>
              <w:top w:val="single" w:sz="2" w:space="0" w:color="000000"/>
              <w:left w:val="single" w:sz="2" w:space="0" w:color="000000"/>
              <w:bottom w:val="single" w:sz="2" w:space="0" w:color="000000"/>
              <w:right w:val="single" w:sz="2" w:space="0" w:color="000000"/>
            </w:tcBorders>
          </w:tcPr>
          <w:p w14:paraId="70A4A913" w14:textId="77777777" w:rsidR="00FD50CF" w:rsidRDefault="00AF63A5">
            <w:pPr>
              <w:spacing w:after="0" w:line="259" w:lineRule="auto"/>
              <w:ind w:left="26" w:right="0" w:firstLine="0"/>
              <w:jc w:val="left"/>
            </w:pPr>
            <w:r>
              <w:t>48 448,84</w:t>
            </w:r>
          </w:p>
        </w:tc>
        <w:tc>
          <w:tcPr>
            <w:tcW w:w="296" w:type="dxa"/>
            <w:tcBorders>
              <w:top w:val="single" w:sz="2" w:space="0" w:color="000000"/>
              <w:left w:val="single" w:sz="2" w:space="0" w:color="000000"/>
              <w:bottom w:val="single" w:sz="2" w:space="0" w:color="000000"/>
              <w:right w:val="nil"/>
            </w:tcBorders>
          </w:tcPr>
          <w:p w14:paraId="77F734BC" w14:textId="77777777" w:rsidR="00FD50CF" w:rsidRDefault="00FD50CF">
            <w:pPr>
              <w:spacing w:after="160" w:line="259" w:lineRule="auto"/>
              <w:ind w:left="0" w:right="0" w:firstLine="0"/>
              <w:jc w:val="left"/>
            </w:pPr>
          </w:p>
        </w:tc>
        <w:tc>
          <w:tcPr>
            <w:tcW w:w="219" w:type="dxa"/>
            <w:tcBorders>
              <w:top w:val="single" w:sz="2" w:space="0" w:color="000000"/>
              <w:left w:val="nil"/>
              <w:bottom w:val="single" w:sz="2" w:space="0" w:color="000000"/>
              <w:right w:val="nil"/>
            </w:tcBorders>
          </w:tcPr>
          <w:p w14:paraId="61AF13CB" w14:textId="77777777" w:rsidR="00FD50CF" w:rsidRDefault="00FD50CF">
            <w:pPr>
              <w:spacing w:after="160" w:line="259" w:lineRule="auto"/>
              <w:ind w:left="0" w:right="0" w:firstLine="0"/>
              <w:jc w:val="left"/>
            </w:pPr>
          </w:p>
        </w:tc>
        <w:tc>
          <w:tcPr>
            <w:tcW w:w="2017" w:type="dxa"/>
            <w:tcBorders>
              <w:top w:val="single" w:sz="2" w:space="0" w:color="000000"/>
              <w:left w:val="nil"/>
              <w:bottom w:val="single" w:sz="2" w:space="0" w:color="000000"/>
              <w:right w:val="single" w:sz="2" w:space="0" w:color="000000"/>
            </w:tcBorders>
          </w:tcPr>
          <w:p w14:paraId="14974A8F" w14:textId="77777777" w:rsidR="00FD50CF" w:rsidRDefault="00AF63A5">
            <w:pPr>
              <w:spacing w:after="0" w:line="259" w:lineRule="auto"/>
              <w:ind w:left="2" w:right="0" w:firstLine="0"/>
              <w:jc w:val="left"/>
            </w:pPr>
            <w:proofErr w:type="spellStart"/>
            <w:proofErr w:type="gramStart"/>
            <w:r>
              <w:t>atrimoniales</w:t>
            </w:r>
            <w:proofErr w:type="spellEnd"/>
            <w:proofErr w:type="gramEnd"/>
          </w:p>
        </w:tc>
        <w:tc>
          <w:tcPr>
            <w:tcW w:w="1556" w:type="dxa"/>
            <w:tcBorders>
              <w:top w:val="single" w:sz="2" w:space="0" w:color="000000"/>
              <w:left w:val="single" w:sz="2" w:space="0" w:color="000000"/>
              <w:bottom w:val="single" w:sz="2" w:space="0" w:color="000000"/>
              <w:right w:val="single" w:sz="2" w:space="0" w:color="000000"/>
            </w:tcBorders>
          </w:tcPr>
          <w:p w14:paraId="0B141470" w14:textId="77777777" w:rsidR="00FD50CF" w:rsidRDefault="00AF63A5">
            <w:pPr>
              <w:spacing w:after="0" w:line="259" w:lineRule="auto"/>
              <w:ind w:left="29" w:right="0" w:firstLine="0"/>
              <w:jc w:val="left"/>
            </w:pPr>
            <w:r>
              <w:t>48 448,84</w:t>
            </w:r>
          </w:p>
        </w:tc>
      </w:tr>
      <w:tr w:rsidR="00FD50CF" w14:paraId="2A0C4DC4" w14:textId="77777777">
        <w:trPr>
          <w:trHeight w:val="518"/>
        </w:trPr>
        <w:tc>
          <w:tcPr>
            <w:tcW w:w="2869" w:type="dxa"/>
            <w:gridSpan w:val="3"/>
            <w:tcBorders>
              <w:top w:val="single" w:sz="2" w:space="0" w:color="000000"/>
              <w:left w:val="single" w:sz="2" w:space="0" w:color="000000"/>
              <w:bottom w:val="single" w:sz="2" w:space="0" w:color="000000"/>
              <w:right w:val="single" w:sz="2" w:space="0" w:color="000000"/>
            </w:tcBorders>
          </w:tcPr>
          <w:p w14:paraId="46D59BA3" w14:textId="77777777" w:rsidR="00FD50CF" w:rsidRDefault="00AF63A5">
            <w:pPr>
              <w:spacing w:after="0" w:line="259" w:lineRule="auto"/>
              <w:ind w:left="14" w:right="0" w:firstLine="0"/>
              <w:jc w:val="left"/>
            </w:pPr>
            <w:r>
              <w:t>Autres dépenses</w:t>
            </w:r>
          </w:p>
        </w:tc>
        <w:tc>
          <w:tcPr>
            <w:tcW w:w="1362" w:type="dxa"/>
            <w:tcBorders>
              <w:top w:val="single" w:sz="2" w:space="0" w:color="000000"/>
              <w:left w:val="single" w:sz="2" w:space="0" w:color="000000"/>
              <w:bottom w:val="single" w:sz="2" w:space="0" w:color="000000"/>
              <w:right w:val="single" w:sz="2" w:space="0" w:color="000000"/>
            </w:tcBorders>
          </w:tcPr>
          <w:p w14:paraId="0BC092C3" w14:textId="77777777" w:rsidR="00FD50CF" w:rsidRDefault="00AF63A5">
            <w:pPr>
              <w:spacing w:after="0" w:line="259" w:lineRule="auto"/>
              <w:ind w:left="35" w:right="0" w:firstLine="0"/>
              <w:jc w:val="left"/>
            </w:pPr>
            <w:r>
              <w:t>800.00</w:t>
            </w:r>
          </w:p>
          <w:p w14:paraId="75CAEE72" w14:textId="77777777" w:rsidR="00FD50CF" w:rsidRDefault="00AF63A5">
            <w:pPr>
              <w:spacing w:after="0" w:line="259" w:lineRule="auto"/>
              <w:ind w:left="26" w:right="0" w:firstLine="0"/>
              <w:jc w:val="left"/>
            </w:pPr>
            <w:r>
              <w:t>6 620,00</w:t>
            </w:r>
          </w:p>
        </w:tc>
        <w:tc>
          <w:tcPr>
            <w:tcW w:w="2532" w:type="dxa"/>
            <w:gridSpan w:val="3"/>
            <w:tcBorders>
              <w:top w:val="single" w:sz="2" w:space="0" w:color="000000"/>
              <w:left w:val="single" w:sz="2" w:space="0" w:color="000000"/>
              <w:bottom w:val="single" w:sz="2" w:space="0" w:color="000000"/>
              <w:right w:val="single" w:sz="2" w:space="0" w:color="000000"/>
            </w:tcBorders>
          </w:tcPr>
          <w:p w14:paraId="052A80AE" w14:textId="77777777" w:rsidR="00FD50CF" w:rsidRDefault="00AF63A5">
            <w:pPr>
              <w:spacing w:after="0" w:line="259" w:lineRule="auto"/>
              <w:ind w:left="32" w:right="0" w:firstLine="0"/>
              <w:jc w:val="left"/>
            </w:pPr>
            <w:proofErr w:type="gramStart"/>
            <w:r>
              <w:t>emprunt</w:t>
            </w:r>
            <w:proofErr w:type="gramEnd"/>
          </w:p>
        </w:tc>
        <w:tc>
          <w:tcPr>
            <w:tcW w:w="1556" w:type="dxa"/>
            <w:tcBorders>
              <w:top w:val="single" w:sz="2" w:space="0" w:color="000000"/>
              <w:left w:val="single" w:sz="2" w:space="0" w:color="000000"/>
              <w:bottom w:val="single" w:sz="2" w:space="0" w:color="000000"/>
              <w:right w:val="single" w:sz="2" w:space="0" w:color="000000"/>
            </w:tcBorders>
          </w:tcPr>
          <w:p w14:paraId="4A975107" w14:textId="77777777" w:rsidR="00FD50CF" w:rsidRDefault="00AF63A5">
            <w:pPr>
              <w:spacing w:after="0" w:line="259" w:lineRule="auto"/>
              <w:ind w:left="44" w:right="0" w:firstLine="0"/>
              <w:jc w:val="left"/>
            </w:pPr>
            <w:r>
              <w:t>13 295.06</w:t>
            </w:r>
          </w:p>
        </w:tc>
      </w:tr>
      <w:tr w:rsidR="00FD50CF" w14:paraId="30A784C0" w14:textId="77777777">
        <w:trPr>
          <w:trHeight w:val="266"/>
        </w:trPr>
        <w:tc>
          <w:tcPr>
            <w:tcW w:w="2869" w:type="dxa"/>
            <w:gridSpan w:val="3"/>
            <w:tcBorders>
              <w:top w:val="single" w:sz="2" w:space="0" w:color="000000"/>
              <w:left w:val="single" w:sz="2" w:space="0" w:color="000000"/>
              <w:bottom w:val="single" w:sz="2" w:space="0" w:color="000000"/>
              <w:right w:val="single" w:sz="2" w:space="0" w:color="000000"/>
            </w:tcBorders>
          </w:tcPr>
          <w:p w14:paraId="351011F9" w14:textId="77777777" w:rsidR="00FD50CF" w:rsidRDefault="00FD50CF">
            <w:pPr>
              <w:spacing w:after="160" w:line="259" w:lineRule="auto"/>
              <w:ind w:left="0" w:right="0" w:firstLine="0"/>
              <w:jc w:val="left"/>
            </w:pPr>
          </w:p>
        </w:tc>
        <w:tc>
          <w:tcPr>
            <w:tcW w:w="1362" w:type="dxa"/>
            <w:tcBorders>
              <w:top w:val="single" w:sz="2" w:space="0" w:color="000000"/>
              <w:left w:val="single" w:sz="2" w:space="0" w:color="000000"/>
              <w:bottom w:val="single" w:sz="2" w:space="0" w:color="000000"/>
              <w:right w:val="single" w:sz="2" w:space="0" w:color="000000"/>
            </w:tcBorders>
          </w:tcPr>
          <w:p w14:paraId="448E5905" w14:textId="77777777" w:rsidR="00FD50CF" w:rsidRDefault="00FD50CF">
            <w:pPr>
              <w:spacing w:after="160" w:line="259" w:lineRule="auto"/>
              <w:ind w:left="0" w:right="0" w:firstLine="0"/>
              <w:jc w:val="left"/>
            </w:pPr>
          </w:p>
        </w:tc>
        <w:tc>
          <w:tcPr>
            <w:tcW w:w="2532" w:type="dxa"/>
            <w:gridSpan w:val="3"/>
            <w:tcBorders>
              <w:top w:val="single" w:sz="2" w:space="0" w:color="000000"/>
              <w:left w:val="single" w:sz="2" w:space="0" w:color="000000"/>
              <w:bottom w:val="single" w:sz="2" w:space="0" w:color="000000"/>
              <w:right w:val="single" w:sz="2" w:space="0" w:color="000000"/>
            </w:tcBorders>
          </w:tcPr>
          <w:p w14:paraId="23F9ED4F" w14:textId="77777777" w:rsidR="00FD50CF" w:rsidRDefault="00AF63A5">
            <w:pPr>
              <w:spacing w:after="0" w:line="259" w:lineRule="auto"/>
              <w:ind w:left="27" w:right="0" w:firstLine="0"/>
              <w:jc w:val="left"/>
            </w:pPr>
            <w:r>
              <w:t xml:space="preserve">Taxe </w:t>
            </w:r>
            <w:proofErr w:type="spellStart"/>
            <w:r>
              <w:t>aména</w:t>
            </w:r>
            <w:proofErr w:type="spellEnd"/>
            <w:r>
              <w:t xml:space="preserve"> </w:t>
            </w:r>
            <w:proofErr w:type="spellStart"/>
            <w:r>
              <w:t>ement</w:t>
            </w:r>
            <w:proofErr w:type="spellEnd"/>
          </w:p>
        </w:tc>
        <w:tc>
          <w:tcPr>
            <w:tcW w:w="1556" w:type="dxa"/>
            <w:tcBorders>
              <w:top w:val="single" w:sz="2" w:space="0" w:color="000000"/>
              <w:left w:val="single" w:sz="2" w:space="0" w:color="000000"/>
              <w:bottom w:val="single" w:sz="2" w:space="0" w:color="000000"/>
              <w:right w:val="single" w:sz="2" w:space="0" w:color="000000"/>
            </w:tcBorders>
          </w:tcPr>
          <w:p w14:paraId="4611B708" w14:textId="77777777" w:rsidR="00FD50CF" w:rsidRDefault="00FD50CF">
            <w:pPr>
              <w:spacing w:after="160" w:line="259" w:lineRule="auto"/>
              <w:ind w:left="0" w:right="0" w:firstLine="0"/>
              <w:jc w:val="left"/>
            </w:pPr>
          </w:p>
        </w:tc>
      </w:tr>
      <w:tr w:rsidR="00FD50CF" w14:paraId="62FC7E48" w14:textId="77777777">
        <w:trPr>
          <w:trHeight w:val="518"/>
        </w:trPr>
        <w:tc>
          <w:tcPr>
            <w:tcW w:w="2869" w:type="dxa"/>
            <w:gridSpan w:val="3"/>
            <w:tcBorders>
              <w:top w:val="single" w:sz="2" w:space="0" w:color="000000"/>
              <w:left w:val="single" w:sz="2" w:space="0" w:color="000000"/>
              <w:bottom w:val="single" w:sz="2" w:space="0" w:color="000000"/>
              <w:right w:val="single" w:sz="2" w:space="0" w:color="000000"/>
            </w:tcBorders>
          </w:tcPr>
          <w:p w14:paraId="259C813C" w14:textId="77777777" w:rsidR="00FD50CF" w:rsidRDefault="00AF63A5">
            <w:pPr>
              <w:spacing w:after="0" w:line="259" w:lineRule="auto"/>
              <w:ind w:left="24" w:right="0" w:hanging="10"/>
              <w:jc w:val="left"/>
            </w:pPr>
            <w:r>
              <w:t xml:space="preserve">Charges (écritures d'ordre </w:t>
            </w:r>
            <w:proofErr w:type="spellStart"/>
            <w:r>
              <w:t>entr</w:t>
            </w:r>
            <w:proofErr w:type="spellEnd"/>
            <w:r>
              <w:t xml:space="preserve"> sections</w:t>
            </w:r>
          </w:p>
        </w:tc>
        <w:tc>
          <w:tcPr>
            <w:tcW w:w="1362" w:type="dxa"/>
            <w:tcBorders>
              <w:top w:val="single" w:sz="2" w:space="0" w:color="000000"/>
              <w:left w:val="single" w:sz="2" w:space="0" w:color="000000"/>
              <w:bottom w:val="single" w:sz="2" w:space="0" w:color="000000"/>
              <w:right w:val="single" w:sz="2" w:space="0" w:color="000000"/>
            </w:tcBorders>
          </w:tcPr>
          <w:p w14:paraId="00169937" w14:textId="77777777" w:rsidR="00FD50CF" w:rsidRDefault="00AF63A5">
            <w:pPr>
              <w:spacing w:after="0" w:line="259" w:lineRule="auto"/>
              <w:ind w:left="40" w:right="0" w:firstLine="0"/>
              <w:jc w:val="left"/>
            </w:pPr>
            <w:r>
              <w:rPr>
                <w:sz w:val="20"/>
              </w:rPr>
              <w:t>1442*00</w:t>
            </w:r>
          </w:p>
        </w:tc>
        <w:tc>
          <w:tcPr>
            <w:tcW w:w="2532" w:type="dxa"/>
            <w:gridSpan w:val="3"/>
            <w:tcBorders>
              <w:top w:val="single" w:sz="2" w:space="0" w:color="000000"/>
              <w:left w:val="single" w:sz="2" w:space="0" w:color="000000"/>
              <w:bottom w:val="single" w:sz="2" w:space="0" w:color="000000"/>
              <w:right w:val="single" w:sz="2" w:space="0" w:color="000000"/>
            </w:tcBorders>
          </w:tcPr>
          <w:p w14:paraId="7E009237" w14:textId="77777777" w:rsidR="00FD50CF" w:rsidRDefault="00FD50CF">
            <w:pPr>
              <w:spacing w:after="160" w:line="259" w:lineRule="auto"/>
              <w:ind w:left="0" w:right="0" w:firstLine="0"/>
              <w:jc w:val="left"/>
            </w:pPr>
          </w:p>
        </w:tc>
        <w:tc>
          <w:tcPr>
            <w:tcW w:w="1556" w:type="dxa"/>
            <w:tcBorders>
              <w:top w:val="single" w:sz="2" w:space="0" w:color="000000"/>
              <w:left w:val="single" w:sz="2" w:space="0" w:color="000000"/>
              <w:bottom w:val="single" w:sz="2" w:space="0" w:color="000000"/>
              <w:right w:val="single" w:sz="2" w:space="0" w:color="000000"/>
            </w:tcBorders>
          </w:tcPr>
          <w:p w14:paraId="76F653DF" w14:textId="77777777" w:rsidR="00FD50CF" w:rsidRDefault="00AF63A5">
            <w:pPr>
              <w:spacing w:after="0" w:line="259" w:lineRule="auto"/>
              <w:ind w:left="44" w:right="0" w:firstLine="0"/>
              <w:jc w:val="left"/>
            </w:pPr>
            <w:r>
              <w:t>1 750.00</w:t>
            </w:r>
          </w:p>
        </w:tc>
      </w:tr>
      <w:tr w:rsidR="00FD50CF" w14:paraId="2151082E" w14:textId="77777777">
        <w:trPr>
          <w:trHeight w:val="518"/>
        </w:trPr>
        <w:tc>
          <w:tcPr>
            <w:tcW w:w="2869" w:type="dxa"/>
            <w:gridSpan w:val="3"/>
            <w:tcBorders>
              <w:top w:val="single" w:sz="2" w:space="0" w:color="000000"/>
              <w:left w:val="single" w:sz="2" w:space="0" w:color="000000"/>
              <w:bottom w:val="single" w:sz="2" w:space="0" w:color="000000"/>
              <w:right w:val="single" w:sz="2" w:space="0" w:color="000000"/>
            </w:tcBorders>
          </w:tcPr>
          <w:p w14:paraId="0B857C22" w14:textId="77777777" w:rsidR="00FD50CF" w:rsidRDefault="00AF63A5">
            <w:pPr>
              <w:spacing w:after="0" w:line="259" w:lineRule="auto"/>
              <w:ind w:left="10" w:right="0" w:firstLine="0"/>
              <w:jc w:val="left"/>
            </w:pPr>
            <w:r>
              <w:t>RAR 5000</w:t>
            </w:r>
          </w:p>
        </w:tc>
        <w:tc>
          <w:tcPr>
            <w:tcW w:w="1362" w:type="dxa"/>
            <w:tcBorders>
              <w:top w:val="single" w:sz="2" w:space="0" w:color="000000"/>
              <w:left w:val="single" w:sz="2" w:space="0" w:color="000000"/>
              <w:bottom w:val="single" w:sz="2" w:space="0" w:color="000000"/>
              <w:right w:val="single" w:sz="2" w:space="0" w:color="000000"/>
            </w:tcBorders>
          </w:tcPr>
          <w:p w14:paraId="1AF7CE04" w14:textId="77777777" w:rsidR="00FD50CF" w:rsidRDefault="00AF63A5">
            <w:pPr>
              <w:spacing w:after="0" w:line="259" w:lineRule="auto"/>
              <w:ind w:left="35" w:right="0" w:firstLine="0"/>
              <w:jc w:val="left"/>
            </w:pPr>
            <w:r>
              <w:t>15 580,00</w:t>
            </w:r>
          </w:p>
        </w:tc>
        <w:tc>
          <w:tcPr>
            <w:tcW w:w="2532" w:type="dxa"/>
            <w:gridSpan w:val="3"/>
            <w:tcBorders>
              <w:top w:val="single" w:sz="2" w:space="0" w:color="000000"/>
              <w:left w:val="single" w:sz="2" w:space="0" w:color="000000"/>
              <w:bottom w:val="single" w:sz="2" w:space="0" w:color="000000"/>
              <w:right w:val="single" w:sz="2" w:space="0" w:color="000000"/>
            </w:tcBorders>
          </w:tcPr>
          <w:p w14:paraId="2FA722A1" w14:textId="77777777" w:rsidR="00FD50CF" w:rsidRDefault="00AF63A5">
            <w:pPr>
              <w:spacing w:after="0" w:line="259" w:lineRule="auto"/>
              <w:ind w:left="27" w:right="0" w:hanging="10"/>
              <w:jc w:val="left"/>
            </w:pPr>
            <w:r>
              <w:t>Produits (écritures d'ordre entre section)</w:t>
            </w:r>
          </w:p>
        </w:tc>
        <w:tc>
          <w:tcPr>
            <w:tcW w:w="1556" w:type="dxa"/>
            <w:tcBorders>
              <w:top w:val="single" w:sz="2" w:space="0" w:color="000000"/>
              <w:left w:val="single" w:sz="2" w:space="0" w:color="000000"/>
              <w:bottom w:val="single" w:sz="2" w:space="0" w:color="000000"/>
              <w:right w:val="single" w:sz="2" w:space="0" w:color="000000"/>
            </w:tcBorders>
          </w:tcPr>
          <w:p w14:paraId="39E856A7" w14:textId="77777777" w:rsidR="00FD50CF" w:rsidRDefault="00AF63A5">
            <w:pPr>
              <w:spacing w:after="0" w:line="259" w:lineRule="auto"/>
              <w:ind w:left="44" w:right="0" w:firstLine="0"/>
              <w:jc w:val="left"/>
            </w:pPr>
            <w:r>
              <w:t>1 474.61</w:t>
            </w:r>
          </w:p>
        </w:tc>
      </w:tr>
      <w:tr w:rsidR="00FD50CF" w14:paraId="3F2EC93D" w14:textId="77777777">
        <w:trPr>
          <w:trHeight w:val="267"/>
        </w:trPr>
        <w:tc>
          <w:tcPr>
            <w:tcW w:w="2869" w:type="dxa"/>
            <w:gridSpan w:val="3"/>
            <w:tcBorders>
              <w:top w:val="single" w:sz="2" w:space="0" w:color="000000"/>
              <w:left w:val="single" w:sz="2" w:space="0" w:color="000000"/>
              <w:bottom w:val="single" w:sz="2" w:space="0" w:color="000000"/>
              <w:right w:val="single" w:sz="2" w:space="0" w:color="000000"/>
            </w:tcBorders>
          </w:tcPr>
          <w:p w14:paraId="3CB39970" w14:textId="77777777" w:rsidR="00FD50CF" w:rsidRDefault="00AF63A5">
            <w:pPr>
              <w:spacing w:after="0" w:line="259" w:lineRule="auto"/>
              <w:ind w:left="10" w:right="0" w:firstLine="0"/>
              <w:jc w:val="left"/>
            </w:pPr>
            <w:r>
              <w:t xml:space="preserve">Total </w:t>
            </w:r>
            <w:proofErr w:type="spellStart"/>
            <w:r>
              <w:t>énéral</w:t>
            </w:r>
            <w:proofErr w:type="spellEnd"/>
          </w:p>
        </w:tc>
        <w:tc>
          <w:tcPr>
            <w:tcW w:w="1362" w:type="dxa"/>
            <w:tcBorders>
              <w:top w:val="single" w:sz="2" w:space="0" w:color="000000"/>
              <w:left w:val="single" w:sz="2" w:space="0" w:color="000000"/>
              <w:bottom w:val="single" w:sz="2" w:space="0" w:color="000000"/>
              <w:right w:val="single" w:sz="2" w:space="0" w:color="000000"/>
            </w:tcBorders>
          </w:tcPr>
          <w:p w14:paraId="51123787" w14:textId="77777777" w:rsidR="00FD50CF" w:rsidRDefault="00AF63A5">
            <w:pPr>
              <w:spacing w:after="0" w:line="259" w:lineRule="auto"/>
              <w:ind w:left="26" w:right="0" w:firstLine="0"/>
              <w:jc w:val="left"/>
            </w:pPr>
            <w:r>
              <w:t>183 141.33 €</w:t>
            </w:r>
          </w:p>
        </w:tc>
        <w:tc>
          <w:tcPr>
            <w:tcW w:w="2532" w:type="dxa"/>
            <w:gridSpan w:val="3"/>
            <w:tcBorders>
              <w:top w:val="single" w:sz="2" w:space="0" w:color="000000"/>
              <w:left w:val="single" w:sz="2" w:space="0" w:color="000000"/>
              <w:bottom w:val="single" w:sz="2" w:space="0" w:color="000000"/>
              <w:right w:val="single" w:sz="2" w:space="0" w:color="000000"/>
            </w:tcBorders>
          </w:tcPr>
          <w:p w14:paraId="42E907B7" w14:textId="77777777" w:rsidR="00FD50CF" w:rsidRDefault="00AF63A5">
            <w:pPr>
              <w:spacing w:after="0" w:line="259" w:lineRule="auto"/>
              <w:ind w:left="17" w:right="0" w:firstLine="0"/>
              <w:jc w:val="left"/>
            </w:pPr>
            <w:r>
              <w:t xml:space="preserve">Total </w:t>
            </w:r>
            <w:proofErr w:type="spellStart"/>
            <w:r>
              <w:t>énéral</w:t>
            </w:r>
            <w:proofErr w:type="spellEnd"/>
          </w:p>
        </w:tc>
        <w:tc>
          <w:tcPr>
            <w:tcW w:w="1556" w:type="dxa"/>
            <w:tcBorders>
              <w:top w:val="single" w:sz="2" w:space="0" w:color="000000"/>
              <w:left w:val="single" w:sz="2" w:space="0" w:color="000000"/>
              <w:bottom w:val="single" w:sz="2" w:space="0" w:color="000000"/>
              <w:right w:val="single" w:sz="2" w:space="0" w:color="000000"/>
            </w:tcBorders>
          </w:tcPr>
          <w:p w14:paraId="00D9D0E0" w14:textId="77777777" w:rsidR="00FD50CF" w:rsidRDefault="00AF63A5">
            <w:pPr>
              <w:spacing w:after="0" w:line="259" w:lineRule="auto"/>
              <w:ind w:left="29" w:right="0" w:firstLine="0"/>
              <w:jc w:val="left"/>
            </w:pPr>
            <w:r>
              <w:t>183 141.33 €</w:t>
            </w:r>
          </w:p>
        </w:tc>
      </w:tr>
    </w:tbl>
    <w:bookmarkEnd w:id="2"/>
    <w:p w14:paraId="00EAF4EB" w14:textId="77777777" w:rsidR="00FD50CF" w:rsidRDefault="00AF63A5">
      <w:pPr>
        <w:numPr>
          <w:ilvl w:val="0"/>
          <w:numId w:val="6"/>
        </w:numPr>
        <w:ind w:right="57" w:hanging="240"/>
      </w:pPr>
      <w:r>
        <w:t xml:space="preserve">Les principaux projets de l'année 2021 sont les </w:t>
      </w:r>
      <w:proofErr w:type="gramStart"/>
      <w:r>
        <w:t>suivants .</w:t>
      </w:r>
      <w:proofErr w:type="gramEnd"/>
    </w:p>
    <w:p w14:paraId="50C28C73" w14:textId="77777777" w:rsidR="00FD50CF" w:rsidRDefault="00AF63A5">
      <w:pPr>
        <w:ind w:left="52" w:right="57"/>
      </w:pPr>
      <w:bookmarkStart w:id="3" w:name="_Hlk69997933"/>
      <w:r>
        <w:t>Installation de barrières de sécurité à la Bibliothèque.</w:t>
      </w:r>
    </w:p>
    <w:p w14:paraId="5292F0A5" w14:textId="77777777" w:rsidR="00FD50CF" w:rsidRDefault="00AF63A5">
      <w:pPr>
        <w:ind w:left="52" w:right="1968"/>
      </w:pPr>
      <w:r>
        <w:lastRenderedPageBreak/>
        <w:t xml:space="preserve">Travaux de réfection partielle de la toiture de la salle « Victor Hugo </w:t>
      </w:r>
      <w:proofErr w:type="gramStart"/>
      <w:r>
        <w:t>» ,</w:t>
      </w:r>
      <w:proofErr w:type="gramEnd"/>
      <w:r>
        <w:t xml:space="preserve"> Réparation du tracteur </w:t>
      </w:r>
      <w:proofErr w:type="spellStart"/>
      <w:r>
        <w:t>Kioti</w:t>
      </w:r>
      <w:proofErr w:type="spellEnd"/>
      <w:r>
        <w:t>+</w:t>
      </w:r>
    </w:p>
    <w:p w14:paraId="6A26B937" w14:textId="77777777" w:rsidR="00FD50CF" w:rsidRDefault="00AF63A5">
      <w:pPr>
        <w:ind w:left="52" w:right="57"/>
      </w:pPr>
      <w:r>
        <w:t>Remplacement du chauffe-eau du bâtiment communal.</w:t>
      </w:r>
    </w:p>
    <w:p w14:paraId="6A9C5390" w14:textId="77777777" w:rsidR="00FD50CF" w:rsidRDefault="00AF63A5">
      <w:pPr>
        <w:ind w:left="52" w:right="57"/>
      </w:pPr>
      <w:r>
        <w:t xml:space="preserve">Remplacement du parc « Eclairage public » en </w:t>
      </w:r>
      <w:proofErr w:type="spellStart"/>
      <w:r>
        <w:t>leds</w:t>
      </w:r>
      <w:proofErr w:type="spellEnd"/>
      <w:r>
        <w:t>.</w:t>
      </w:r>
    </w:p>
    <w:p w14:paraId="0A3E9A53" w14:textId="77777777" w:rsidR="00FD50CF" w:rsidRDefault="00AF63A5">
      <w:pPr>
        <w:spacing w:after="222"/>
        <w:ind w:left="52" w:right="57"/>
      </w:pPr>
      <w:r>
        <w:t>Etude de l'extension et rénovation de la salle polyvalente « Victor Hugo ».</w:t>
      </w:r>
    </w:p>
    <w:p w14:paraId="1EB321EB" w14:textId="77777777" w:rsidR="00FD50CF" w:rsidRDefault="00AF63A5">
      <w:pPr>
        <w:numPr>
          <w:ilvl w:val="0"/>
          <w:numId w:val="6"/>
        </w:numPr>
        <w:ind w:right="57" w:hanging="240"/>
      </w:pPr>
      <w:r>
        <w:t>Les subventions d'investissements prévues :</w:t>
      </w:r>
    </w:p>
    <w:p w14:paraId="5928FDF3" w14:textId="77777777" w:rsidR="00FD50CF" w:rsidRDefault="00AF63A5">
      <w:pPr>
        <w:numPr>
          <w:ilvl w:val="0"/>
          <w:numId w:val="7"/>
        </w:numPr>
        <w:ind w:right="3538" w:hanging="125"/>
      </w:pPr>
      <w:proofErr w:type="gramStart"/>
      <w:r>
        <w:t>du</w:t>
      </w:r>
      <w:proofErr w:type="gramEnd"/>
      <w:r>
        <w:t xml:space="preserve"> Département : Participation du SDE 76 pour le remplacement du parc « l'Eclairage Public » 80% et 65 %. Acquisition du véhicule 25 %.</w:t>
      </w:r>
    </w:p>
    <w:p w14:paraId="14A33B5B" w14:textId="77777777" w:rsidR="00FD50CF" w:rsidRDefault="00AF63A5">
      <w:pPr>
        <w:numPr>
          <w:ilvl w:val="0"/>
          <w:numId w:val="7"/>
        </w:numPr>
        <w:spacing w:after="2" w:line="259" w:lineRule="auto"/>
        <w:ind w:right="3538" w:hanging="125"/>
      </w:pPr>
      <w:proofErr w:type="gramStart"/>
      <w:r>
        <w:rPr>
          <w:sz w:val="24"/>
        </w:rPr>
        <w:t>de</w:t>
      </w:r>
      <w:proofErr w:type="gramEnd"/>
      <w:r>
        <w:rPr>
          <w:sz w:val="24"/>
        </w:rPr>
        <w:t xml:space="preserve"> l'Etat :</w:t>
      </w:r>
    </w:p>
    <w:p w14:paraId="5528D0FF" w14:textId="77777777" w:rsidR="00FD50CF" w:rsidRDefault="00AF63A5">
      <w:pPr>
        <w:numPr>
          <w:ilvl w:val="0"/>
          <w:numId w:val="7"/>
        </w:numPr>
        <w:spacing w:after="208"/>
        <w:ind w:right="3538" w:hanging="125"/>
      </w:pPr>
      <w:proofErr w:type="gramStart"/>
      <w:r>
        <w:t>de</w:t>
      </w:r>
      <w:proofErr w:type="gramEnd"/>
      <w:r>
        <w:t xml:space="preserve"> la Région : - Autres :</w:t>
      </w:r>
    </w:p>
    <w:bookmarkEnd w:id="3"/>
    <w:p w14:paraId="19E6B6A8" w14:textId="77777777" w:rsidR="00FD50CF" w:rsidRDefault="00AF63A5">
      <w:pPr>
        <w:spacing w:after="2" w:line="372" w:lineRule="auto"/>
        <w:ind w:left="57" w:right="3538" w:hanging="10"/>
        <w:jc w:val="left"/>
      </w:pPr>
      <w:r>
        <w:rPr>
          <w:sz w:val="24"/>
        </w:rPr>
        <w:t>IV. Les données synthétiques du budget — Récapitulation a) Recettes et dépenses de fonctionnement : 278 867.30 €</w:t>
      </w:r>
    </w:p>
    <w:p w14:paraId="42FA13B6" w14:textId="77777777" w:rsidR="00FD50CF" w:rsidRDefault="00AF63A5">
      <w:pPr>
        <w:spacing w:after="149"/>
        <w:ind w:left="52" w:right="57"/>
      </w:pPr>
      <w:r>
        <w:t>Recettes et dépenses d'investissement réparties comme suit :</w:t>
      </w:r>
    </w:p>
    <w:p w14:paraId="0ED30E4D" w14:textId="77777777" w:rsidR="00FD50CF" w:rsidRDefault="00AF63A5">
      <w:pPr>
        <w:numPr>
          <w:ilvl w:val="0"/>
          <w:numId w:val="8"/>
        </w:numPr>
        <w:ind w:right="57" w:hanging="125"/>
      </w:pPr>
      <w:proofErr w:type="gramStart"/>
      <w:r>
        <w:t>dépenses</w:t>
      </w:r>
      <w:proofErr w:type="gramEnd"/>
      <w:r>
        <w:t xml:space="preserve"> : crédits reportés 2020 : 0</w:t>
      </w:r>
    </w:p>
    <w:p w14:paraId="51D86A00" w14:textId="77777777" w:rsidR="00FD50CF" w:rsidRDefault="00AF63A5">
      <w:pPr>
        <w:ind w:left="52" w:right="57"/>
      </w:pPr>
      <w:r>
        <w:t>Nouveaux crédits : 183 141.33 €</w:t>
      </w:r>
    </w:p>
    <w:p w14:paraId="76676D85" w14:textId="77777777" w:rsidR="00FD50CF" w:rsidRDefault="00AF63A5">
      <w:pPr>
        <w:spacing w:after="145"/>
        <w:ind w:left="52" w:right="57"/>
      </w:pPr>
      <w:r>
        <w:t>TOTAL : 183 141.33 €</w:t>
      </w:r>
    </w:p>
    <w:p w14:paraId="78E17A41" w14:textId="77777777" w:rsidR="00FD50CF" w:rsidRDefault="00AF63A5">
      <w:pPr>
        <w:numPr>
          <w:ilvl w:val="0"/>
          <w:numId w:val="8"/>
        </w:numPr>
        <w:ind w:right="57" w:hanging="125"/>
      </w:pPr>
      <w:r>
        <w:t>Recettes : crédits reportés 2020 : 95 812.82 €</w:t>
      </w:r>
    </w:p>
    <w:p w14:paraId="7D1C0206" w14:textId="77777777" w:rsidR="00FD50CF" w:rsidRDefault="00AF63A5">
      <w:pPr>
        <w:ind w:left="52" w:right="57"/>
      </w:pPr>
      <w:r>
        <w:t>Nouveaux crédits : 87 328.51 €</w:t>
      </w:r>
    </w:p>
    <w:p w14:paraId="3686AE78" w14:textId="77777777" w:rsidR="00FD50CF" w:rsidRDefault="00AF63A5">
      <w:pPr>
        <w:spacing w:after="171"/>
        <w:ind w:left="52" w:right="6514"/>
      </w:pPr>
      <w:r>
        <w:t>TOTAL : 183 141.33 € Total général : 462 008.63 €</w:t>
      </w:r>
    </w:p>
    <w:p w14:paraId="67E00908" w14:textId="77777777" w:rsidR="00FD50CF" w:rsidRDefault="00AF63A5">
      <w:pPr>
        <w:numPr>
          <w:ilvl w:val="0"/>
          <w:numId w:val="9"/>
        </w:numPr>
        <w:ind w:right="57" w:hanging="240"/>
      </w:pPr>
      <w:r>
        <w:t>Principaux ratios</w:t>
      </w:r>
    </w:p>
    <w:p w14:paraId="18C77723" w14:textId="77777777" w:rsidR="00FD50CF" w:rsidRDefault="00AF63A5">
      <w:pPr>
        <w:ind w:left="52" w:right="57"/>
      </w:pPr>
      <w:r>
        <w:t>Dépenses réelles de fonctionnement / population : 859.78</w:t>
      </w:r>
    </w:p>
    <w:p w14:paraId="37323D87" w14:textId="77777777" w:rsidR="00FD50CF" w:rsidRDefault="00AF63A5">
      <w:pPr>
        <w:ind w:left="52" w:right="3701"/>
      </w:pPr>
      <w:r>
        <w:t>Produit des impositions directes/population : 325.56 Recettes réelles de fonctionnement / population : 700.64</w:t>
      </w:r>
    </w:p>
    <w:p w14:paraId="1D6F2648" w14:textId="77777777" w:rsidR="00FD50CF" w:rsidRDefault="00AF63A5">
      <w:pPr>
        <w:ind w:left="52" w:right="57"/>
      </w:pPr>
      <w:r>
        <w:t>Dépenses d'équipement brut/population : 349.55</w:t>
      </w:r>
    </w:p>
    <w:p w14:paraId="4C1C6183" w14:textId="77777777" w:rsidR="00FD50CF" w:rsidRDefault="00AF63A5">
      <w:pPr>
        <w:ind w:left="52" w:right="57"/>
      </w:pPr>
      <w:r>
        <w:t>Encours de la dette/population : 0</w:t>
      </w:r>
    </w:p>
    <w:p w14:paraId="77D5B1C2" w14:textId="77777777" w:rsidR="00FD50CF" w:rsidRDefault="00AF63A5">
      <w:pPr>
        <w:ind w:left="52" w:right="57"/>
      </w:pPr>
      <w:r>
        <w:t>DGF/population 93.29</w:t>
      </w:r>
    </w:p>
    <w:p w14:paraId="5C115124" w14:textId="77777777" w:rsidR="00FD50CF" w:rsidRDefault="00AF63A5">
      <w:pPr>
        <w:ind w:left="52" w:right="57"/>
      </w:pPr>
      <w:r>
        <w:t>Dépenses de personnel/dépenses réelles de fonctionnement : 53 %</w:t>
      </w:r>
    </w:p>
    <w:p w14:paraId="1F62C10D" w14:textId="77777777" w:rsidR="00FD50CF" w:rsidRDefault="00AF63A5">
      <w:pPr>
        <w:ind w:left="52" w:right="57"/>
      </w:pPr>
      <w:r>
        <w:t xml:space="preserve">Dépenses de fonct.et </w:t>
      </w:r>
      <w:proofErr w:type="spellStart"/>
      <w:r>
        <w:t>remb</w:t>
      </w:r>
      <w:proofErr w:type="spellEnd"/>
      <w:r>
        <w:t xml:space="preserve">. Dette en capital/recettes réelles de </w:t>
      </w:r>
      <w:proofErr w:type="spellStart"/>
      <w:r>
        <w:t>fonct</w:t>
      </w:r>
      <w:proofErr w:type="spellEnd"/>
      <w:r>
        <w:t xml:space="preserve"> : 127.53 %</w:t>
      </w:r>
    </w:p>
    <w:p w14:paraId="2A94C393" w14:textId="77777777" w:rsidR="00FD50CF" w:rsidRDefault="00AF63A5">
      <w:pPr>
        <w:spacing w:after="224"/>
        <w:ind w:left="52" w:right="1848"/>
      </w:pPr>
      <w:r>
        <w:t>Dépenses d'équipement brut/recettes réelles de fonctionnement : 49.89 % Encours de la dette/recettes réelles de fonctionnement 0 %</w:t>
      </w:r>
    </w:p>
    <w:p w14:paraId="281FAC8E" w14:textId="77777777" w:rsidR="00FD50CF" w:rsidRDefault="00AF63A5">
      <w:pPr>
        <w:numPr>
          <w:ilvl w:val="0"/>
          <w:numId w:val="9"/>
        </w:numPr>
        <w:ind w:right="57" w:hanging="240"/>
      </w:pPr>
      <w:r>
        <w:t>Etat de la dette</w:t>
      </w:r>
    </w:p>
    <w:p w14:paraId="622B885E" w14:textId="77777777" w:rsidR="00FD50CF" w:rsidRDefault="00AF63A5">
      <w:pPr>
        <w:ind w:left="52" w:right="57"/>
      </w:pPr>
      <w:r>
        <w:t>TRAVAUX DE LA CHAPELLE : Clos</w:t>
      </w:r>
    </w:p>
    <w:p w14:paraId="3B1B749C" w14:textId="77777777" w:rsidR="00FD50CF" w:rsidRDefault="00AF63A5">
      <w:pPr>
        <w:ind w:left="52" w:right="57"/>
      </w:pPr>
      <w:r>
        <w:t>CREATION DE MAIRIE / BIBILOTHEQUE</w:t>
      </w:r>
    </w:p>
    <w:p w14:paraId="2755652E" w14:textId="77777777" w:rsidR="00FD50CF" w:rsidRDefault="00AF63A5">
      <w:pPr>
        <w:spacing w:after="149"/>
        <w:ind w:left="52" w:right="57"/>
      </w:pPr>
      <w:r>
        <w:t>Montant du prêt à l'origine : 150 000 € Capital restant dû : 91 143.84 € fin du prêt 2029 sur 15 ans.</w:t>
      </w:r>
    </w:p>
    <w:p w14:paraId="27DA4900" w14:textId="77777777" w:rsidR="00FD50CF" w:rsidRDefault="00AF63A5">
      <w:pPr>
        <w:spacing w:after="219"/>
        <w:ind w:left="52" w:right="57"/>
      </w:pPr>
      <w:r>
        <w:t>Fait à Heurteauville le 20/04/2021</w:t>
      </w:r>
    </w:p>
    <w:p w14:paraId="7C2F4E34" w14:textId="77777777" w:rsidR="00FD50CF" w:rsidRDefault="00AF63A5">
      <w:pPr>
        <w:ind w:left="52" w:right="57"/>
      </w:pPr>
      <w:r>
        <w:t>Le Maire,</w:t>
      </w:r>
    </w:p>
    <w:p w14:paraId="3DD80C7D" w14:textId="77777777" w:rsidR="00FD50CF" w:rsidRDefault="00AF63A5">
      <w:pPr>
        <w:ind w:left="52" w:right="5199"/>
      </w:pPr>
      <w:r>
        <w:t>LENORMAND Gérard</w:t>
      </w:r>
    </w:p>
    <w:p w14:paraId="2463EAF5" w14:textId="77777777" w:rsidR="00FD50CF" w:rsidRDefault="00AF63A5">
      <w:pPr>
        <w:spacing w:after="0" w:line="259" w:lineRule="auto"/>
        <w:ind w:left="2381" w:right="0" w:firstLine="0"/>
        <w:jc w:val="left"/>
      </w:pPr>
      <w:r>
        <w:rPr>
          <w:noProof/>
        </w:rPr>
        <w:drawing>
          <wp:inline distT="0" distB="0" distL="0" distR="0" wp14:anchorId="151BF2FB" wp14:editId="6C454E96">
            <wp:extent cx="947992" cy="1140006"/>
            <wp:effectExtent l="0" t="0" r="0" b="0"/>
            <wp:docPr id="25661" name="Picture 25661"/>
            <wp:cNvGraphicFramePr/>
            <a:graphic xmlns:a="http://schemas.openxmlformats.org/drawingml/2006/main">
              <a:graphicData uri="http://schemas.openxmlformats.org/drawingml/2006/picture">
                <pic:pic xmlns:pic="http://schemas.openxmlformats.org/drawingml/2006/picture">
                  <pic:nvPicPr>
                    <pic:cNvPr id="25661" name="Picture 25661"/>
                    <pic:cNvPicPr/>
                  </pic:nvPicPr>
                  <pic:blipFill>
                    <a:blip r:embed="rId18"/>
                    <a:stretch>
                      <a:fillRect/>
                    </a:stretch>
                  </pic:blipFill>
                  <pic:spPr>
                    <a:xfrm>
                      <a:off x="0" y="0"/>
                      <a:ext cx="947992" cy="1140006"/>
                    </a:xfrm>
                    <a:prstGeom prst="rect">
                      <a:avLst/>
                    </a:prstGeom>
                  </pic:spPr>
                </pic:pic>
              </a:graphicData>
            </a:graphic>
          </wp:inline>
        </w:drawing>
      </w:r>
    </w:p>
    <w:sectPr w:rsidR="00FD50CF">
      <w:pgSz w:w="11920" w:h="16820"/>
      <w:pgMar w:top="893" w:right="1426" w:bottom="624"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E44"/>
    <w:multiLevelType w:val="hybridMultilevel"/>
    <w:tmpl w:val="144AC930"/>
    <w:lvl w:ilvl="0" w:tplc="B9A463CA">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C3038">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A44C4">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E161A">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8DF36">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86C10">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2BFA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853C6">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80784">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4F4525"/>
    <w:multiLevelType w:val="hybridMultilevel"/>
    <w:tmpl w:val="D81400AC"/>
    <w:lvl w:ilvl="0" w:tplc="3808D340">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EA4E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8DC7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C22C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A5DF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882B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AE68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610C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82B8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8F5971"/>
    <w:multiLevelType w:val="hybridMultilevel"/>
    <w:tmpl w:val="34343632"/>
    <w:lvl w:ilvl="0" w:tplc="63BE040E">
      <w:start w:val="2"/>
      <w:numFmt w:val="lowerLetter"/>
      <w:lvlText w:val="%1)"/>
      <w:lvlJc w:val="left"/>
      <w:pPr>
        <w:ind w:left="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CE3748">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0E9A5C">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9CDC34">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4C7F2">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F6C222">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6A95EE">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A43D4A">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2CEEE4">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9E46FD"/>
    <w:multiLevelType w:val="hybridMultilevel"/>
    <w:tmpl w:val="1DC09112"/>
    <w:lvl w:ilvl="0" w:tplc="FF26F6E4">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AED30">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0D9F8">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CCBE0">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81AC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EEAF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4C60C">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C6972">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A12A8">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BE7720"/>
    <w:multiLevelType w:val="hybridMultilevel"/>
    <w:tmpl w:val="CEA2CE8A"/>
    <w:lvl w:ilvl="0" w:tplc="1D140110">
      <w:start w:val="1"/>
      <w:numFmt w:val="bullet"/>
      <w:lvlText w:val="-"/>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87354">
      <w:start w:val="1"/>
      <w:numFmt w:val="bullet"/>
      <w:lvlText w:val="o"/>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CC926">
      <w:start w:val="1"/>
      <w:numFmt w:val="bullet"/>
      <w:lvlText w:val="▪"/>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1C8ECA">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0D79E">
      <w:start w:val="1"/>
      <w:numFmt w:val="bullet"/>
      <w:lvlText w:val="o"/>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4C61A">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04F92">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0473A">
      <w:start w:val="1"/>
      <w:numFmt w:val="bullet"/>
      <w:lvlText w:val="o"/>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278F6">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A34B17"/>
    <w:multiLevelType w:val="hybridMultilevel"/>
    <w:tmpl w:val="C80ADA6A"/>
    <w:lvl w:ilvl="0" w:tplc="D408C254">
      <w:start w:val="2"/>
      <w:numFmt w:val="lowerLetter"/>
      <w:lvlText w:val="%1)"/>
      <w:lvlJc w:val="left"/>
      <w:pPr>
        <w:ind w:left="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D2F834">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E6ACC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8DCFC">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90565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549B2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8CC0C">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7EEE5C">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8E9966">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397421"/>
    <w:multiLevelType w:val="hybridMultilevel"/>
    <w:tmpl w:val="C2829EB8"/>
    <w:lvl w:ilvl="0" w:tplc="6CDEDE90">
      <w:start w:val="1"/>
      <w:numFmt w:val="bullet"/>
      <w:lvlText w:val="-"/>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ADA52">
      <w:start w:val="1"/>
      <w:numFmt w:val="bullet"/>
      <w:lvlText w:val="o"/>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ABE86">
      <w:start w:val="1"/>
      <w:numFmt w:val="bullet"/>
      <w:lvlText w:val="▪"/>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05922">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88936">
      <w:start w:val="1"/>
      <w:numFmt w:val="bullet"/>
      <w:lvlText w:val="o"/>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C5598">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2194A">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C5374">
      <w:start w:val="1"/>
      <w:numFmt w:val="bullet"/>
      <w:lvlText w:val="o"/>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4CD6C">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B63673"/>
    <w:multiLevelType w:val="hybridMultilevel"/>
    <w:tmpl w:val="35D224AC"/>
    <w:lvl w:ilvl="0" w:tplc="4ECA2BA8">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65E50">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292">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C3368">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4EF3A">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A06A8">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E0228">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44950">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4EA46">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090402"/>
    <w:multiLevelType w:val="hybridMultilevel"/>
    <w:tmpl w:val="00BC6F20"/>
    <w:lvl w:ilvl="0" w:tplc="C24C907E">
      <w:start w:val="2"/>
      <w:numFmt w:val="lowerLetter"/>
      <w:lvlText w:val="%1)"/>
      <w:lvlJc w:val="left"/>
      <w:pPr>
        <w:ind w:left="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B6EFEA">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008D8">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AED246">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46A270">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7AD308">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CE6810">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816E6">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66B3CA">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2"/>
  </w:num>
  <w:num w:numId="4">
    <w:abstractNumId w:val="1"/>
  </w:num>
  <w:num w:numId="5">
    <w:abstractNumId w:val="4"/>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CF"/>
    <w:rsid w:val="00A81C21"/>
    <w:rsid w:val="00AF63A5"/>
    <w:rsid w:val="00FB02E0"/>
    <w:rsid w:val="00FD5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677C"/>
  <w15:docId w15:val="{8830D15C-628E-46C3-97AE-7ED5ACE5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48" w:right="264" w:hanging="5"/>
      <w:jc w:val="both"/>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pBdr>
        <w:top w:val="single" w:sz="3" w:space="0" w:color="000000"/>
        <w:left w:val="single" w:sz="2" w:space="0" w:color="000000"/>
        <w:bottom w:val="single" w:sz="4" w:space="0" w:color="000000"/>
        <w:right w:val="single" w:sz="6" w:space="0" w:color="000000"/>
      </w:pBdr>
      <w:spacing w:after="0"/>
      <w:ind w:left="197"/>
      <w:outlineLvl w:val="0"/>
    </w:pPr>
    <w:rPr>
      <w:rFonts w:ascii="Times New Roman" w:eastAsia="Times New Roman" w:hAnsi="Times New Roman" w:cs="Times New Roman"/>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1503</Words>
  <Characters>8269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HEURTEAUVILLE</dc:creator>
  <cp:keywords/>
  <cp:lastModifiedBy>Mairie HEURTEAUVILLE</cp:lastModifiedBy>
  <cp:revision>2</cp:revision>
  <dcterms:created xsi:type="dcterms:W3CDTF">2021-04-27T13:05:00Z</dcterms:created>
  <dcterms:modified xsi:type="dcterms:W3CDTF">2021-04-27T13:05:00Z</dcterms:modified>
</cp:coreProperties>
</file>